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130" w:rsidRPr="00E97130" w:rsidRDefault="00E97130" w:rsidP="00E97130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noProof/>
          <w:lang w:eastAsia="it-IT"/>
        </w:rPr>
        <w:drawing>
          <wp:inline distT="0" distB="0" distL="0" distR="0" wp14:anchorId="65F4E27A" wp14:editId="7EA14BE4">
            <wp:extent cx="2466975" cy="295275"/>
            <wp:effectExtent l="0" t="0" r="9525" b="9525"/>
            <wp:docPr id="1" name="Immagine 1" descr="ISP-logo-comunic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SP-logo-comunica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115" cy="295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7130" w:rsidRPr="00E97130" w:rsidRDefault="00E97130" w:rsidP="00E97130">
      <w:pPr>
        <w:jc w:val="both"/>
        <w:rPr>
          <w:rFonts w:ascii="Arial" w:hAnsi="Arial" w:cs="Arial"/>
          <w:bCs/>
          <w:sz w:val="24"/>
          <w:szCs w:val="24"/>
        </w:rPr>
      </w:pPr>
    </w:p>
    <w:p w:rsidR="00E97130" w:rsidRPr="00087620" w:rsidRDefault="00E97130" w:rsidP="00E97130">
      <w:pPr>
        <w:spacing w:line="280" w:lineRule="atLeast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087620">
        <w:rPr>
          <w:rFonts w:ascii="Arial" w:hAnsi="Arial" w:cs="Arial"/>
          <w:b/>
          <w:bCs/>
          <w:sz w:val="32"/>
          <w:szCs w:val="32"/>
          <w:u w:val="single"/>
        </w:rPr>
        <w:t>COMUNICATO STAMPA</w:t>
      </w:r>
    </w:p>
    <w:p w:rsidR="00E97130" w:rsidRDefault="00E97130" w:rsidP="00E97130">
      <w:pPr>
        <w:jc w:val="both"/>
        <w:rPr>
          <w:rFonts w:ascii="Arial" w:hAnsi="Arial" w:cs="Arial"/>
          <w:bCs/>
        </w:rPr>
      </w:pPr>
    </w:p>
    <w:p w:rsidR="00F05DC0" w:rsidRPr="00664A92" w:rsidRDefault="00F05DC0" w:rsidP="00F05DC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960F4">
        <w:rPr>
          <w:rFonts w:ascii="Arial" w:hAnsi="Arial" w:cs="Arial"/>
          <w:b/>
          <w:smallCaps/>
          <w:sz w:val="28"/>
          <w:szCs w:val="28"/>
        </w:rPr>
        <w:t xml:space="preserve">INTESA SANPAOLO: DISTRETTI INDUSTRIALI </w:t>
      </w:r>
      <w:r w:rsidR="00E466DD" w:rsidRPr="00C960F4">
        <w:rPr>
          <w:rFonts w:ascii="Arial" w:hAnsi="Arial" w:cs="Arial"/>
          <w:b/>
          <w:smallCaps/>
          <w:sz w:val="28"/>
          <w:szCs w:val="28"/>
        </w:rPr>
        <w:t xml:space="preserve">ANCORA UN MODELLO VINCENTE </w:t>
      </w:r>
      <w:r w:rsidR="00F5191B" w:rsidRPr="00C960F4">
        <w:rPr>
          <w:rFonts w:ascii="Arial" w:hAnsi="Arial" w:cs="Arial"/>
          <w:b/>
          <w:smallCaps/>
          <w:sz w:val="28"/>
          <w:szCs w:val="28"/>
        </w:rPr>
        <w:t xml:space="preserve">IN </w:t>
      </w:r>
      <w:r w:rsidRPr="00C960F4">
        <w:rPr>
          <w:rFonts w:ascii="Arial" w:hAnsi="Arial" w:cs="Arial"/>
          <w:b/>
          <w:smallCaps/>
          <w:sz w:val="28"/>
          <w:szCs w:val="28"/>
        </w:rPr>
        <w:t>EMILIA ROMAGNA</w:t>
      </w:r>
    </w:p>
    <w:p w:rsidR="00266A90" w:rsidRPr="00394EA4" w:rsidRDefault="00C10D55" w:rsidP="00D36617">
      <w:pPr>
        <w:numPr>
          <w:ilvl w:val="0"/>
          <w:numId w:val="1"/>
        </w:numPr>
        <w:autoSpaceDE w:val="0"/>
        <w:autoSpaceDN w:val="0"/>
        <w:adjustRightInd w:val="0"/>
        <w:spacing w:before="120"/>
        <w:ind w:left="567" w:hanging="210"/>
        <w:jc w:val="both"/>
        <w:rPr>
          <w:rFonts w:ascii="Arial" w:hAnsi="Arial" w:cs="Arial"/>
          <w:b/>
          <w:sz w:val="26"/>
          <w:szCs w:val="26"/>
        </w:rPr>
      </w:pPr>
      <w:r w:rsidRPr="00C960F4">
        <w:rPr>
          <w:rFonts w:ascii="Arial" w:hAnsi="Arial" w:cs="Arial"/>
          <w:b/>
          <w:bCs/>
          <w:sz w:val="24"/>
          <w:szCs w:val="24"/>
        </w:rPr>
        <w:t>Prosegue la</w:t>
      </w:r>
      <w:r w:rsidR="00F05DC0" w:rsidRPr="00C960F4">
        <w:rPr>
          <w:rFonts w:ascii="Arial" w:hAnsi="Arial" w:cs="Arial"/>
          <w:b/>
          <w:bCs/>
          <w:sz w:val="24"/>
          <w:szCs w:val="24"/>
        </w:rPr>
        <w:t xml:space="preserve"> </w:t>
      </w:r>
      <w:r w:rsidR="00F05DC0" w:rsidRPr="005E44FF">
        <w:rPr>
          <w:rFonts w:ascii="Arial" w:hAnsi="Arial" w:cs="Arial"/>
          <w:b/>
          <w:bCs/>
          <w:sz w:val="24"/>
          <w:szCs w:val="24"/>
        </w:rPr>
        <w:t xml:space="preserve">crescita </w:t>
      </w:r>
      <w:r w:rsidRPr="005E44FF">
        <w:rPr>
          <w:rFonts w:ascii="Arial" w:hAnsi="Arial" w:cs="Arial"/>
          <w:b/>
          <w:bCs/>
          <w:sz w:val="24"/>
          <w:szCs w:val="24"/>
        </w:rPr>
        <w:t>(+</w:t>
      </w:r>
      <w:r w:rsidR="00907E47" w:rsidRPr="00C960F4">
        <w:rPr>
          <w:rFonts w:ascii="Arial" w:hAnsi="Arial" w:cs="Arial"/>
          <w:b/>
          <w:bCs/>
          <w:sz w:val="24"/>
          <w:szCs w:val="24"/>
        </w:rPr>
        <w:t>4</w:t>
      </w:r>
      <w:r w:rsidR="00F05DC0" w:rsidRPr="00C960F4">
        <w:rPr>
          <w:rFonts w:ascii="Arial" w:hAnsi="Arial" w:cs="Arial"/>
          <w:b/>
          <w:bCs/>
          <w:sz w:val="24"/>
          <w:szCs w:val="24"/>
        </w:rPr>
        <w:t>,</w:t>
      </w:r>
      <w:r w:rsidR="005F4371">
        <w:rPr>
          <w:rFonts w:ascii="Arial" w:hAnsi="Arial" w:cs="Arial"/>
          <w:b/>
          <w:bCs/>
          <w:sz w:val="24"/>
          <w:szCs w:val="24"/>
        </w:rPr>
        <w:t>1</w:t>
      </w:r>
      <w:r w:rsidR="00F05DC0" w:rsidRPr="00C960F4">
        <w:rPr>
          <w:rFonts w:ascii="Arial" w:hAnsi="Arial" w:cs="Arial"/>
          <w:b/>
          <w:bCs/>
          <w:sz w:val="24"/>
          <w:szCs w:val="24"/>
        </w:rPr>
        <w:t>%</w:t>
      </w:r>
      <w:r w:rsidR="00DC179F" w:rsidRPr="00C960F4">
        <w:rPr>
          <w:rFonts w:ascii="Arial" w:hAnsi="Arial" w:cs="Arial"/>
          <w:b/>
          <w:bCs/>
          <w:sz w:val="24"/>
          <w:szCs w:val="24"/>
        </w:rPr>
        <w:t xml:space="preserve"> nel trimestre, +2,</w:t>
      </w:r>
      <w:r w:rsidR="00907E47" w:rsidRPr="00C960F4">
        <w:rPr>
          <w:rFonts w:ascii="Arial" w:hAnsi="Arial" w:cs="Arial"/>
          <w:b/>
          <w:bCs/>
          <w:sz w:val="24"/>
          <w:szCs w:val="24"/>
        </w:rPr>
        <w:t>7</w:t>
      </w:r>
      <w:r w:rsidR="00DC179F" w:rsidRPr="00C960F4">
        <w:rPr>
          <w:rFonts w:ascii="Arial" w:hAnsi="Arial" w:cs="Arial"/>
          <w:b/>
          <w:bCs/>
          <w:sz w:val="24"/>
          <w:szCs w:val="24"/>
        </w:rPr>
        <w:t>% nel 201</w:t>
      </w:r>
      <w:r w:rsidR="00907E47" w:rsidRPr="00C960F4">
        <w:rPr>
          <w:rFonts w:ascii="Arial" w:hAnsi="Arial" w:cs="Arial"/>
          <w:b/>
          <w:bCs/>
          <w:sz w:val="24"/>
          <w:szCs w:val="24"/>
        </w:rPr>
        <w:t>7</w:t>
      </w:r>
      <w:r w:rsidR="00F05DC0" w:rsidRPr="00C960F4">
        <w:rPr>
          <w:rFonts w:ascii="Arial" w:hAnsi="Arial" w:cs="Arial"/>
          <w:b/>
          <w:bCs/>
          <w:sz w:val="24"/>
          <w:szCs w:val="24"/>
        </w:rPr>
        <w:t xml:space="preserve">) </w:t>
      </w:r>
      <w:r w:rsidRPr="00C960F4">
        <w:rPr>
          <w:rFonts w:ascii="Arial" w:hAnsi="Arial" w:cs="Arial"/>
          <w:b/>
          <w:bCs/>
          <w:sz w:val="24"/>
          <w:szCs w:val="24"/>
        </w:rPr>
        <w:t>de</w:t>
      </w:r>
      <w:r w:rsidR="00F05DC0" w:rsidRPr="00C960F4">
        <w:rPr>
          <w:rFonts w:ascii="Arial" w:hAnsi="Arial" w:cs="Arial"/>
          <w:b/>
          <w:bCs/>
          <w:sz w:val="24"/>
          <w:szCs w:val="24"/>
        </w:rPr>
        <w:t xml:space="preserve">i </w:t>
      </w:r>
      <w:r w:rsidR="007D1320">
        <w:rPr>
          <w:rFonts w:ascii="Arial" w:hAnsi="Arial" w:cs="Arial"/>
          <w:b/>
          <w:bCs/>
          <w:sz w:val="24"/>
          <w:szCs w:val="24"/>
        </w:rPr>
        <w:t xml:space="preserve">19 </w:t>
      </w:r>
      <w:r w:rsidR="00F05DC0" w:rsidRPr="00C960F4">
        <w:rPr>
          <w:rFonts w:ascii="Arial" w:hAnsi="Arial" w:cs="Arial"/>
          <w:b/>
          <w:bCs/>
          <w:sz w:val="24"/>
          <w:szCs w:val="24"/>
        </w:rPr>
        <w:t>distretti industriali dell'Emilia Romagna</w:t>
      </w:r>
    </w:p>
    <w:p w:rsidR="00394EA4" w:rsidRPr="00C960F4" w:rsidRDefault="00394EA4" w:rsidP="00D36617">
      <w:pPr>
        <w:numPr>
          <w:ilvl w:val="0"/>
          <w:numId w:val="1"/>
        </w:numPr>
        <w:autoSpaceDE w:val="0"/>
        <w:autoSpaceDN w:val="0"/>
        <w:adjustRightInd w:val="0"/>
        <w:spacing w:before="120"/>
        <w:ind w:left="567" w:hanging="21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bCs/>
          <w:sz w:val="24"/>
          <w:szCs w:val="24"/>
        </w:rPr>
        <w:t>Sta nascendo un nuovo distretto della cosmesi a Parma e Bologna</w:t>
      </w:r>
    </w:p>
    <w:p w:rsidR="00D36617" w:rsidRPr="008E23A5" w:rsidRDefault="00C10D55" w:rsidP="00D36617">
      <w:pPr>
        <w:numPr>
          <w:ilvl w:val="0"/>
          <w:numId w:val="1"/>
        </w:numPr>
        <w:autoSpaceDE w:val="0"/>
        <w:autoSpaceDN w:val="0"/>
        <w:adjustRightInd w:val="0"/>
        <w:spacing w:before="120"/>
        <w:ind w:left="567" w:hanging="210"/>
        <w:jc w:val="both"/>
        <w:rPr>
          <w:rFonts w:ascii="Arial" w:hAnsi="Arial" w:cs="Arial"/>
          <w:b/>
          <w:sz w:val="26"/>
          <w:szCs w:val="26"/>
        </w:rPr>
      </w:pPr>
      <w:r w:rsidRPr="00E056E7">
        <w:rPr>
          <w:rFonts w:ascii="Arial" w:hAnsi="Arial" w:cs="Arial"/>
          <w:b/>
          <w:bCs/>
          <w:sz w:val="24"/>
          <w:szCs w:val="24"/>
        </w:rPr>
        <w:t>I</w:t>
      </w:r>
      <w:r w:rsidR="00D36617" w:rsidRPr="00E056E7">
        <w:rPr>
          <w:rFonts w:ascii="Arial" w:hAnsi="Arial" w:cs="Arial"/>
          <w:b/>
          <w:bCs/>
          <w:sz w:val="24"/>
          <w:szCs w:val="24"/>
        </w:rPr>
        <w:t>n Emilia Romagna i distretti sono protagonisti della ripresa</w:t>
      </w:r>
      <w:r w:rsidR="0050162A">
        <w:rPr>
          <w:rFonts w:ascii="Arial" w:hAnsi="Arial" w:cs="Arial"/>
          <w:b/>
          <w:bCs/>
          <w:sz w:val="24"/>
          <w:szCs w:val="24"/>
        </w:rPr>
        <w:t xml:space="preserve"> </w:t>
      </w:r>
      <w:r w:rsidR="00D36617" w:rsidRPr="008E23A5">
        <w:rPr>
          <w:rFonts w:ascii="Arial" w:hAnsi="Arial" w:cs="Arial"/>
          <w:b/>
          <w:bCs/>
          <w:sz w:val="24"/>
          <w:szCs w:val="24"/>
        </w:rPr>
        <w:t>grazie soprattutto all’export</w:t>
      </w:r>
      <w:r w:rsidR="002714FA" w:rsidRPr="008E23A5">
        <w:rPr>
          <w:rFonts w:ascii="Arial" w:hAnsi="Arial" w:cs="Arial"/>
          <w:b/>
          <w:bCs/>
          <w:sz w:val="24"/>
          <w:szCs w:val="24"/>
        </w:rPr>
        <w:t xml:space="preserve"> e alla spinta d</w:t>
      </w:r>
      <w:r w:rsidR="008E23A5" w:rsidRPr="008E23A5">
        <w:rPr>
          <w:rFonts w:ascii="Arial" w:hAnsi="Arial" w:cs="Arial"/>
          <w:b/>
          <w:bCs/>
          <w:sz w:val="24"/>
          <w:szCs w:val="24"/>
        </w:rPr>
        <w:t>i</w:t>
      </w:r>
      <w:r w:rsidR="002714FA" w:rsidRPr="008E23A5">
        <w:rPr>
          <w:rFonts w:ascii="Arial" w:hAnsi="Arial" w:cs="Arial"/>
          <w:b/>
          <w:bCs/>
          <w:sz w:val="24"/>
          <w:szCs w:val="24"/>
        </w:rPr>
        <w:t xml:space="preserve"> imprese </w:t>
      </w:r>
      <w:r w:rsidR="0050162A">
        <w:rPr>
          <w:rFonts w:ascii="Arial" w:hAnsi="Arial" w:cs="Arial"/>
          <w:b/>
          <w:bCs/>
          <w:sz w:val="24"/>
          <w:szCs w:val="24"/>
        </w:rPr>
        <w:t>“</w:t>
      </w:r>
      <w:proofErr w:type="spellStart"/>
      <w:r w:rsidR="0050162A">
        <w:rPr>
          <w:rFonts w:ascii="Arial" w:hAnsi="Arial" w:cs="Arial"/>
          <w:b/>
          <w:bCs/>
          <w:sz w:val="24"/>
          <w:szCs w:val="24"/>
        </w:rPr>
        <w:t>champion</w:t>
      </w:r>
      <w:proofErr w:type="spellEnd"/>
      <w:r w:rsidR="0050162A">
        <w:rPr>
          <w:rFonts w:ascii="Arial" w:hAnsi="Arial" w:cs="Arial"/>
          <w:b/>
          <w:bCs/>
          <w:sz w:val="24"/>
          <w:szCs w:val="24"/>
        </w:rPr>
        <w:t xml:space="preserve">” </w:t>
      </w:r>
      <w:r w:rsidR="008E23A5" w:rsidRPr="008E23A5">
        <w:rPr>
          <w:rFonts w:ascii="Arial" w:hAnsi="Arial" w:cs="Arial"/>
          <w:b/>
          <w:bCs/>
          <w:sz w:val="24"/>
          <w:szCs w:val="24"/>
        </w:rPr>
        <w:t>vincenti e a guida giovane</w:t>
      </w:r>
    </w:p>
    <w:p w:rsidR="00D36617" w:rsidRPr="002D3D46" w:rsidRDefault="00D36617" w:rsidP="00D36617">
      <w:pPr>
        <w:numPr>
          <w:ilvl w:val="0"/>
          <w:numId w:val="1"/>
        </w:numPr>
        <w:autoSpaceDE w:val="0"/>
        <w:autoSpaceDN w:val="0"/>
        <w:adjustRightInd w:val="0"/>
        <w:spacing w:before="120"/>
        <w:ind w:left="567" w:hanging="210"/>
        <w:jc w:val="both"/>
        <w:rPr>
          <w:rFonts w:ascii="Arial" w:hAnsi="Arial" w:cs="Arial"/>
          <w:b/>
          <w:sz w:val="26"/>
          <w:szCs w:val="26"/>
        </w:rPr>
      </w:pPr>
      <w:r w:rsidRPr="000C5623">
        <w:rPr>
          <w:rFonts w:ascii="Arial" w:hAnsi="Arial" w:cs="Arial"/>
          <w:b/>
          <w:bCs/>
          <w:sz w:val="24"/>
          <w:szCs w:val="24"/>
        </w:rPr>
        <w:t>1</w:t>
      </w:r>
      <w:r w:rsidR="000C5623" w:rsidRPr="000C5623">
        <w:rPr>
          <w:rFonts w:ascii="Arial" w:hAnsi="Arial" w:cs="Arial"/>
          <w:b/>
          <w:bCs/>
          <w:sz w:val="24"/>
          <w:szCs w:val="24"/>
        </w:rPr>
        <w:t>3</w:t>
      </w:r>
      <w:r w:rsidRPr="000C5623">
        <w:rPr>
          <w:rFonts w:ascii="Arial" w:hAnsi="Arial" w:cs="Arial"/>
          <w:b/>
          <w:bCs/>
          <w:sz w:val="24"/>
          <w:szCs w:val="24"/>
        </w:rPr>
        <w:t>,</w:t>
      </w:r>
      <w:r w:rsidR="000C5623" w:rsidRPr="000C5623">
        <w:rPr>
          <w:rFonts w:ascii="Arial" w:hAnsi="Arial" w:cs="Arial"/>
          <w:b/>
          <w:bCs/>
          <w:sz w:val="24"/>
          <w:szCs w:val="24"/>
        </w:rPr>
        <w:t>2</w:t>
      </w:r>
      <w:r w:rsidRPr="000C5623">
        <w:rPr>
          <w:rFonts w:ascii="Arial" w:hAnsi="Arial" w:cs="Arial"/>
          <w:b/>
          <w:bCs/>
          <w:sz w:val="24"/>
          <w:szCs w:val="24"/>
        </w:rPr>
        <w:t xml:space="preserve"> miliardi le esportazioni </w:t>
      </w:r>
      <w:r w:rsidRPr="000C5623">
        <w:rPr>
          <w:rFonts w:ascii="Arial" w:hAnsi="Arial" w:cs="Arial"/>
          <w:b/>
          <w:sz w:val="24"/>
          <w:szCs w:val="24"/>
        </w:rPr>
        <w:t xml:space="preserve">nel </w:t>
      </w:r>
      <w:r w:rsidRPr="002D3D46">
        <w:rPr>
          <w:rFonts w:ascii="Arial" w:hAnsi="Arial" w:cs="Arial"/>
          <w:b/>
          <w:sz w:val="24"/>
          <w:szCs w:val="24"/>
        </w:rPr>
        <w:t>201</w:t>
      </w:r>
      <w:r w:rsidR="000C5623" w:rsidRPr="002D3D46">
        <w:rPr>
          <w:rFonts w:ascii="Arial" w:hAnsi="Arial" w:cs="Arial"/>
          <w:b/>
          <w:sz w:val="24"/>
          <w:szCs w:val="24"/>
        </w:rPr>
        <w:t>7</w:t>
      </w:r>
      <w:r w:rsidRPr="002D3D46">
        <w:rPr>
          <w:rFonts w:ascii="Arial" w:hAnsi="Arial" w:cs="Arial"/>
          <w:b/>
          <w:sz w:val="24"/>
          <w:szCs w:val="24"/>
        </w:rPr>
        <w:t xml:space="preserve"> (</w:t>
      </w:r>
      <w:r w:rsidR="0050162A">
        <w:rPr>
          <w:rFonts w:ascii="Arial" w:hAnsi="Arial" w:cs="Arial"/>
          <w:b/>
          <w:sz w:val="24"/>
          <w:szCs w:val="24"/>
        </w:rPr>
        <w:t>più del</w:t>
      </w:r>
      <w:r w:rsidRPr="002D3D46">
        <w:rPr>
          <w:rFonts w:ascii="Arial" w:hAnsi="Arial" w:cs="Arial"/>
          <w:b/>
          <w:sz w:val="24"/>
          <w:szCs w:val="24"/>
        </w:rPr>
        <w:t xml:space="preserve"> 50% del fatturato complessivo)</w:t>
      </w:r>
      <w:r w:rsidR="0050162A">
        <w:rPr>
          <w:rFonts w:ascii="Arial" w:hAnsi="Arial" w:cs="Arial"/>
          <w:b/>
          <w:sz w:val="24"/>
          <w:szCs w:val="24"/>
        </w:rPr>
        <w:t xml:space="preserve">. </w:t>
      </w:r>
      <w:r w:rsidRPr="002D3D46">
        <w:rPr>
          <w:rFonts w:ascii="Arial" w:hAnsi="Arial" w:cs="Arial"/>
          <w:b/>
          <w:sz w:val="24"/>
          <w:szCs w:val="24"/>
        </w:rPr>
        <w:t xml:space="preserve">Stati Uniti, </w:t>
      </w:r>
      <w:r w:rsidR="002D3D46" w:rsidRPr="002D3D46">
        <w:rPr>
          <w:rFonts w:ascii="Arial" w:hAnsi="Arial" w:cs="Arial"/>
          <w:b/>
          <w:sz w:val="24"/>
          <w:szCs w:val="24"/>
        </w:rPr>
        <w:t xml:space="preserve">Germania, </w:t>
      </w:r>
      <w:r w:rsidRPr="002D3D46">
        <w:rPr>
          <w:rFonts w:ascii="Arial" w:hAnsi="Arial" w:cs="Arial"/>
          <w:b/>
          <w:sz w:val="24"/>
          <w:szCs w:val="24"/>
        </w:rPr>
        <w:t>Francia e Cina i mercati con maggiore crescita dell’export</w:t>
      </w:r>
    </w:p>
    <w:p w:rsidR="006D64A2" w:rsidRPr="00907E47" w:rsidRDefault="00266A90" w:rsidP="00892436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C960F4">
        <w:rPr>
          <w:rFonts w:ascii="Times New Roman" w:hAnsi="Times New Roman"/>
          <w:i/>
          <w:sz w:val="24"/>
          <w:szCs w:val="24"/>
        </w:rPr>
        <w:t>Bologna, 2</w:t>
      </w:r>
      <w:r w:rsidR="00C016D0" w:rsidRPr="00C960F4">
        <w:rPr>
          <w:rFonts w:ascii="Times New Roman" w:hAnsi="Times New Roman"/>
          <w:i/>
          <w:sz w:val="24"/>
          <w:szCs w:val="24"/>
        </w:rPr>
        <w:t>4</w:t>
      </w:r>
      <w:r w:rsidRPr="00C960F4">
        <w:rPr>
          <w:rFonts w:ascii="Times New Roman" w:hAnsi="Times New Roman"/>
          <w:i/>
          <w:sz w:val="24"/>
          <w:szCs w:val="24"/>
        </w:rPr>
        <w:t xml:space="preserve"> aprile 201</w:t>
      </w:r>
      <w:r w:rsidR="00C016D0" w:rsidRPr="00C960F4">
        <w:rPr>
          <w:rFonts w:ascii="Times New Roman" w:hAnsi="Times New Roman"/>
          <w:i/>
          <w:sz w:val="24"/>
          <w:szCs w:val="24"/>
        </w:rPr>
        <w:t>8</w:t>
      </w:r>
      <w:r w:rsidRPr="00C960F4">
        <w:rPr>
          <w:rFonts w:ascii="Times New Roman" w:hAnsi="Times New Roman"/>
          <w:sz w:val="24"/>
          <w:szCs w:val="24"/>
        </w:rPr>
        <w:t xml:space="preserve"> –</w:t>
      </w:r>
      <w:r w:rsidR="00802570" w:rsidRPr="00C960F4">
        <w:rPr>
          <w:rFonts w:ascii="Times New Roman" w:hAnsi="Times New Roman"/>
          <w:sz w:val="24"/>
          <w:szCs w:val="24"/>
        </w:rPr>
        <w:t xml:space="preserve"> </w:t>
      </w:r>
      <w:r w:rsidR="006D64A2" w:rsidRPr="00C960F4">
        <w:rPr>
          <w:rFonts w:ascii="Times New Roman" w:hAnsi="Times New Roman"/>
          <w:sz w:val="24"/>
          <w:szCs w:val="24"/>
          <w:u w:val="single"/>
        </w:rPr>
        <w:t xml:space="preserve">Il 2017 si chiude in crescita per l’export dei distretti dell’Emilia Romagna </w:t>
      </w:r>
      <w:r w:rsidR="00B243F8" w:rsidRPr="00C960F4">
        <w:rPr>
          <w:rFonts w:ascii="Times New Roman" w:hAnsi="Times New Roman"/>
          <w:sz w:val="24"/>
          <w:szCs w:val="24"/>
          <w:u w:val="single"/>
        </w:rPr>
        <w:t xml:space="preserve">con un </w:t>
      </w:r>
      <w:r w:rsidR="006D64A2" w:rsidRPr="00C960F4">
        <w:rPr>
          <w:rFonts w:ascii="Times New Roman" w:hAnsi="Times New Roman"/>
          <w:sz w:val="24"/>
          <w:szCs w:val="24"/>
          <w:u w:val="single"/>
        </w:rPr>
        <w:t>+2,7%</w:t>
      </w:r>
      <w:r w:rsidR="006D64A2" w:rsidRPr="00C960F4">
        <w:rPr>
          <w:rFonts w:ascii="Times New Roman" w:hAnsi="Times New Roman"/>
          <w:sz w:val="24"/>
          <w:szCs w:val="24"/>
        </w:rPr>
        <w:t xml:space="preserve"> </w:t>
      </w:r>
      <w:r w:rsidR="00B243F8" w:rsidRPr="00C960F4">
        <w:rPr>
          <w:rFonts w:ascii="Times New Roman" w:hAnsi="Times New Roman"/>
          <w:sz w:val="24"/>
          <w:szCs w:val="24"/>
        </w:rPr>
        <w:t>rispetto all’anno precedente</w:t>
      </w:r>
      <w:r w:rsidR="00907E47" w:rsidRPr="00C960F4">
        <w:rPr>
          <w:rFonts w:ascii="Times New Roman" w:hAnsi="Times New Roman"/>
          <w:sz w:val="24"/>
          <w:szCs w:val="24"/>
        </w:rPr>
        <w:t>, anche grazie ad un’</w:t>
      </w:r>
      <w:r w:rsidR="00907E47" w:rsidRPr="00C960F4">
        <w:rPr>
          <w:rFonts w:ascii="Times New Roman" w:hAnsi="Times New Roman"/>
          <w:sz w:val="24"/>
          <w:szCs w:val="24"/>
          <w:u w:val="single"/>
        </w:rPr>
        <w:t>ac</w:t>
      </w:r>
      <w:r w:rsidR="006D64A2" w:rsidRPr="00C960F4">
        <w:rPr>
          <w:rFonts w:ascii="Times New Roman" w:hAnsi="Times New Roman"/>
          <w:sz w:val="24"/>
          <w:szCs w:val="24"/>
          <w:u w:val="single"/>
        </w:rPr>
        <w:t>celerazione nell’ultimo trimestre dell’anno</w:t>
      </w:r>
      <w:r w:rsidR="006D64A2" w:rsidRPr="00C960F4">
        <w:rPr>
          <w:rFonts w:ascii="Times New Roman" w:hAnsi="Times New Roman"/>
          <w:sz w:val="24"/>
          <w:szCs w:val="24"/>
        </w:rPr>
        <w:t xml:space="preserve"> (+4,</w:t>
      </w:r>
      <w:r w:rsidR="00632DFA">
        <w:rPr>
          <w:rFonts w:ascii="Times New Roman" w:hAnsi="Times New Roman"/>
          <w:sz w:val="24"/>
          <w:szCs w:val="24"/>
        </w:rPr>
        <w:t>1</w:t>
      </w:r>
      <w:r w:rsidR="006D64A2" w:rsidRPr="00C960F4">
        <w:rPr>
          <w:rFonts w:ascii="Times New Roman" w:hAnsi="Times New Roman"/>
          <w:sz w:val="24"/>
          <w:szCs w:val="24"/>
        </w:rPr>
        <w:t>%). L’incremento annuale è inferiore rispetto a</w:t>
      </w:r>
      <w:r w:rsidR="00B243F8" w:rsidRPr="00C960F4">
        <w:rPr>
          <w:rFonts w:ascii="Times New Roman" w:hAnsi="Times New Roman"/>
          <w:sz w:val="24"/>
          <w:szCs w:val="24"/>
        </w:rPr>
        <w:t xml:space="preserve">l complesso </w:t>
      </w:r>
      <w:r w:rsidR="006D64A2" w:rsidRPr="00C960F4">
        <w:rPr>
          <w:rFonts w:ascii="Times New Roman" w:hAnsi="Times New Roman"/>
          <w:sz w:val="24"/>
          <w:szCs w:val="24"/>
        </w:rPr>
        <w:t>dei distretti italiani (+5,3%)</w:t>
      </w:r>
      <w:r w:rsidR="00C960F4" w:rsidRPr="00C960F4">
        <w:rPr>
          <w:rFonts w:ascii="Times New Roman" w:hAnsi="Times New Roman"/>
          <w:sz w:val="24"/>
          <w:szCs w:val="24"/>
        </w:rPr>
        <w:t xml:space="preserve"> ed </w:t>
      </w:r>
      <w:r w:rsidR="006D64A2" w:rsidRPr="00C960F4">
        <w:rPr>
          <w:rFonts w:ascii="Times New Roman" w:hAnsi="Times New Roman"/>
          <w:sz w:val="24"/>
          <w:szCs w:val="24"/>
        </w:rPr>
        <w:t>al dato del sistema manifatturiero regionale (+6,8%).</w:t>
      </w:r>
    </w:p>
    <w:p w:rsidR="00C10D55" w:rsidRDefault="00C10D55" w:rsidP="00C10D55">
      <w:pPr>
        <w:autoSpaceDE w:val="0"/>
        <w:autoSpaceDN w:val="0"/>
        <w:spacing w:before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C960F4">
        <w:rPr>
          <w:rFonts w:ascii="Times New Roman" w:hAnsi="Times New Roman"/>
          <w:sz w:val="24"/>
          <w:szCs w:val="24"/>
        </w:rPr>
        <w:t xml:space="preserve">Sono questi i principali dati che emergono dal </w:t>
      </w:r>
      <w:r w:rsidRPr="00C960F4">
        <w:rPr>
          <w:rFonts w:ascii="Times New Roman" w:hAnsi="Times New Roman"/>
          <w:b/>
          <w:i/>
          <w:sz w:val="24"/>
          <w:szCs w:val="24"/>
        </w:rPr>
        <w:t>Monitor dei distretti industriali dell’Emilia Romagna</w:t>
      </w:r>
      <w:r w:rsidRPr="00C960F4">
        <w:rPr>
          <w:rFonts w:ascii="Times New Roman" w:hAnsi="Times New Roman"/>
          <w:sz w:val="24"/>
          <w:szCs w:val="24"/>
        </w:rPr>
        <w:t xml:space="preserve"> aggiornato al quarto trimestre 201</w:t>
      </w:r>
      <w:r w:rsidR="006D64A2" w:rsidRPr="00C960F4">
        <w:rPr>
          <w:rFonts w:ascii="Times New Roman" w:hAnsi="Times New Roman"/>
          <w:sz w:val="24"/>
          <w:szCs w:val="24"/>
        </w:rPr>
        <w:t>7</w:t>
      </w:r>
      <w:r w:rsidRPr="00C960F4">
        <w:rPr>
          <w:rFonts w:ascii="Times New Roman" w:hAnsi="Times New Roman"/>
          <w:sz w:val="24"/>
          <w:szCs w:val="24"/>
        </w:rPr>
        <w:t xml:space="preserve"> </w:t>
      </w:r>
      <w:r w:rsidRPr="00C960F4">
        <w:rPr>
          <w:rFonts w:ascii="Times New Roman" w:hAnsi="Times New Roman"/>
          <w:color w:val="000000"/>
          <w:sz w:val="24"/>
          <w:szCs w:val="24"/>
        </w:rPr>
        <w:t xml:space="preserve">curato dalla Direzione Studi e Ricerche di Intesa Sanpaolo e presentato oggi a Bologna in un incontro a cui hanno partecipato </w:t>
      </w:r>
      <w:r w:rsidRPr="009D7EEA">
        <w:rPr>
          <w:rFonts w:ascii="Times New Roman" w:hAnsi="Times New Roman"/>
          <w:b/>
          <w:color w:val="000000"/>
          <w:sz w:val="24"/>
          <w:szCs w:val="24"/>
        </w:rPr>
        <w:t xml:space="preserve">Tito </w:t>
      </w:r>
      <w:proofErr w:type="spellStart"/>
      <w:r w:rsidRPr="009D7EEA">
        <w:rPr>
          <w:rFonts w:ascii="Times New Roman" w:hAnsi="Times New Roman"/>
          <w:b/>
          <w:color w:val="000000"/>
          <w:sz w:val="24"/>
          <w:szCs w:val="24"/>
        </w:rPr>
        <w:t>Nocentini</w:t>
      </w:r>
      <w:proofErr w:type="spellEnd"/>
      <w:r w:rsidRPr="00C960F4">
        <w:rPr>
          <w:rFonts w:ascii="Times New Roman" w:hAnsi="Times New Roman"/>
          <w:color w:val="000000"/>
          <w:sz w:val="24"/>
          <w:szCs w:val="24"/>
        </w:rPr>
        <w:t xml:space="preserve">, direttore regionale di Intesa Sanpaolo, </w:t>
      </w:r>
      <w:r w:rsidR="006D64A2" w:rsidRPr="009D7EEA">
        <w:rPr>
          <w:rFonts w:ascii="Times New Roman" w:hAnsi="Times New Roman"/>
          <w:b/>
          <w:sz w:val="24"/>
          <w:szCs w:val="24"/>
        </w:rPr>
        <w:t>Giovanni Baroni</w:t>
      </w:r>
      <w:r w:rsidR="006D64A2" w:rsidRPr="00C960F4">
        <w:rPr>
          <w:rFonts w:ascii="Times New Roman" w:hAnsi="Times New Roman"/>
          <w:sz w:val="24"/>
          <w:szCs w:val="24"/>
        </w:rPr>
        <w:t>, presidente Piccola Industria di Confindustria Emilia Romagna</w:t>
      </w:r>
      <w:r w:rsidR="006D64A2" w:rsidRPr="00C960F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D7EEA">
        <w:rPr>
          <w:rFonts w:ascii="Times New Roman" w:hAnsi="Times New Roman"/>
          <w:b/>
          <w:color w:val="000000"/>
          <w:sz w:val="24"/>
          <w:szCs w:val="24"/>
        </w:rPr>
        <w:t>Giovanni Foresti</w:t>
      </w:r>
      <w:r w:rsidRPr="00C960F4">
        <w:rPr>
          <w:rFonts w:ascii="Times New Roman" w:hAnsi="Times New Roman"/>
          <w:color w:val="000000"/>
          <w:sz w:val="24"/>
          <w:szCs w:val="24"/>
        </w:rPr>
        <w:t xml:space="preserve"> e </w:t>
      </w:r>
      <w:r w:rsidRPr="009D7EEA">
        <w:rPr>
          <w:rFonts w:ascii="Times New Roman" w:hAnsi="Times New Roman"/>
          <w:b/>
          <w:color w:val="000000"/>
          <w:sz w:val="24"/>
          <w:szCs w:val="24"/>
        </w:rPr>
        <w:t xml:space="preserve">Carla </w:t>
      </w:r>
      <w:proofErr w:type="spellStart"/>
      <w:r w:rsidRPr="009D7EEA">
        <w:rPr>
          <w:rFonts w:ascii="Times New Roman" w:hAnsi="Times New Roman"/>
          <w:b/>
          <w:color w:val="000000"/>
          <w:sz w:val="24"/>
          <w:szCs w:val="24"/>
        </w:rPr>
        <w:t>Saruis</w:t>
      </w:r>
      <w:proofErr w:type="spellEnd"/>
      <w:r w:rsidRPr="00C960F4">
        <w:rPr>
          <w:rFonts w:ascii="Times New Roman" w:hAnsi="Times New Roman"/>
          <w:color w:val="000000"/>
          <w:sz w:val="24"/>
          <w:szCs w:val="24"/>
        </w:rPr>
        <w:t>, della Direzione Studi e Ricerche di Intesa Sanpaolo.</w:t>
      </w:r>
    </w:p>
    <w:p w:rsidR="00077D72" w:rsidRPr="00394EA4" w:rsidRDefault="00077D72" w:rsidP="006D64A2">
      <w:pPr>
        <w:autoSpaceDE w:val="0"/>
        <w:autoSpaceDN w:val="0"/>
        <w:adjustRightInd w:val="0"/>
        <w:spacing w:before="120"/>
        <w:jc w:val="both"/>
        <w:rPr>
          <w:rFonts w:ascii="Times New Roman" w:hAnsi="Times New Roman"/>
          <w:sz w:val="24"/>
          <w:szCs w:val="24"/>
        </w:rPr>
      </w:pPr>
      <w:r w:rsidRPr="00394EA4">
        <w:rPr>
          <w:rFonts w:ascii="Times New Roman" w:hAnsi="Times New Roman"/>
          <w:sz w:val="24"/>
          <w:szCs w:val="24"/>
        </w:rPr>
        <w:t xml:space="preserve">Buono l’andamento </w:t>
      </w:r>
      <w:r w:rsidR="00394EA4">
        <w:rPr>
          <w:rFonts w:ascii="Times New Roman" w:hAnsi="Times New Roman"/>
          <w:sz w:val="24"/>
          <w:szCs w:val="24"/>
        </w:rPr>
        <w:t xml:space="preserve">dell’export </w:t>
      </w:r>
      <w:r w:rsidRPr="00394EA4">
        <w:rPr>
          <w:rFonts w:ascii="Times New Roman" w:hAnsi="Times New Roman"/>
          <w:sz w:val="24"/>
          <w:szCs w:val="24"/>
        </w:rPr>
        <w:t>sui</w:t>
      </w:r>
      <w:r w:rsidR="00D75C70" w:rsidRPr="00394EA4">
        <w:rPr>
          <w:rFonts w:ascii="Times New Roman" w:hAnsi="Times New Roman"/>
          <w:sz w:val="24"/>
          <w:szCs w:val="24"/>
        </w:rPr>
        <w:t xml:space="preserve"> </w:t>
      </w:r>
      <w:r w:rsidRPr="00394EA4">
        <w:rPr>
          <w:rFonts w:ascii="Times New Roman" w:hAnsi="Times New Roman"/>
          <w:sz w:val="24"/>
          <w:szCs w:val="24"/>
        </w:rPr>
        <w:t>mercati maturi (+3,5%)</w:t>
      </w:r>
      <w:r w:rsidR="00394EA4">
        <w:rPr>
          <w:rFonts w:ascii="Times New Roman" w:hAnsi="Times New Roman"/>
          <w:sz w:val="24"/>
          <w:szCs w:val="24"/>
        </w:rPr>
        <w:t xml:space="preserve"> che rappresenta circa i due terzi del totale distrettuale</w:t>
      </w:r>
      <w:r w:rsidRPr="00394EA4">
        <w:rPr>
          <w:rFonts w:ascii="Times New Roman" w:hAnsi="Times New Roman"/>
          <w:sz w:val="24"/>
          <w:szCs w:val="24"/>
        </w:rPr>
        <w:t>, con una forte crescita delle vendite in Spagna, Canada, Francia, Stati</w:t>
      </w:r>
      <w:r w:rsidR="00D75C70" w:rsidRPr="00394EA4">
        <w:rPr>
          <w:rFonts w:ascii="Times New Roman" w:hAnsi="Times New Roman"/>
          <w:sz w:val="24"/>
          <w:szCs w:val="24"/>
        </w:rPr>
        <w:t xml:space="preserve"> </w:t>
      </w:r>
      <w:r w:rsidRPr="00394EA4">
        <w:rPr>
          <w:rFonts w:ascii="Times New Roman" w:hAnsi="Times New Roman"/>
          <w:sz w:val="24"/>
          <w:szCs w:val="24"/>
        </w:rPr>
        <w:t>Uniti e Giappone. Più lieve la crescita nei nuovi mercati (+1,2%), trainati da Russia e Cina ma</w:t>
      </w:r>
      <w:r w:rsidR="00D75C70" w:rsidRPr="00394EA4">
        <w:rPr>
          <w:rFonts w:ascii="Times New Roman" w:hAnsi="Times New Roman"/>
          <w:sz w:val="24"/>
          <w:szCs w:val="24"/>
        </w:rPr>
        <w:t xml:space="preserve"> </w:t>
      </w:r>
      <w:r w:rsidRPr="00394EA4">
        <w:rPr>
          <w:rFonts w:ascii="Times New Roman" w:hAnsi="Times New Roman"/>
          <w:sz w:val="24"/>
          <w:szCs w:val="24"/>
        </w:rPr>
        <w:t>frenati da Polonia e Indonesia. Da sottolineare la forte riaffermazione del mercato russo dove nel</w:t>
      </w:r>
      <w:r w:rsidR="00D75C70" w:rsidRPr="00394EA4">
        <w:rPr>
          <w:rFonts w:ascii="Times New Roman" w:hAnsi="Times New Roman"/>
          <w:sz w:val="24"/>
          <w:szCs w:val="24"/>
        </w:rPr>
        <w:t xml:space="preserve"> </w:t>
      </w:r>
      <w:r w:rsidRPr="00394EA4">
        <w:rPr>
          <w:rFonts w:ascii="Times New Roman" w:hAnsi="Times New Roman"/>
          <w:sz w:val="24"/>
          <w:szCs w:val="24"/>
        </w:rPr>
        <w:t>2017 le esportazioni sono aumentate del 20,3%, grazie in particolar modo ai distretti delle</w:t>
      </w:r>
      <w:r w:rsidR="00D75C70" w:rsidRPr="00394EA4">
        <w:rPr>
          <w:rFonts w:ascii="Times New Roman" w:hAnsi="Times New Roman"/>
          <w:sz w:val="24"/>
          <w:szCs w:val="24"/>
        </w:rPr>
        <w:t xml:space="preserve"> </w:t>
      </w:r>
      <w:r w:rsidR="007A4539" w:rsidRPr="00394EA4">
        <w:rPr>
          <w:rFonts w:ascii="Times New Roman" w:hAnsi="Times New Roman"/>
          <w:sz w:val="24"/>
          <w:szCs w:val="24"/>
        </w:rPr>
        <w:t>m</w:t>
      </w:r>
      <w:r w:rsidRPr="00394EA4">
        <w:rPr>
          <w:rFonts w:ascii="Times New Roman" w:hAnsi="Times New Roman"/>
          <w:sz w:val="24"/>
          <w:szCs w:val="24"/>
        </w:rPr>
        <w:t>acchine per l’imballaggio di Bologna e dell’</w:t>
      </w:r>
      <w:r w:rsidR="007A4539" w:rsidRPr="00394EA4">
        <w:rPr>
          <w:rFonts w:ascii="Times New Roman" w:hAnsi="Times New Roman"/>
          <w:sz w:val="24"/>
          <w:szCs w:val="24"/>
        </w:rPr>
        <w:t>a</w:t>
      </w:r>
      <w:r w:rsidRPr="00394EA4">
        <w:rPr>
          <w:rFonts w:ascii="Times New Roman" w:hAnsi="Times New Roman"/>
          <w:sz w:val="24"/>
          <w:szCs w:val="24"/>
        </w:rPr>
        <w:t>bbigliamento di Rimini.</w:t>
      </w:r>
    </w:p>
    <w:p w:rsidR="00077D72" w:rsidRPr="00AA1DA8" w:rsidRDefault="00077D72" w:rsidP="00AA1DA8">
      <w:pPr>
        <w:autoSpaceDE w:val="0"/>
        <w:autoSpaceDN w:val="0"/>
        <w:adjustRightInd w:val="0"/>
        <w:spacing w:before="120"/>
        <w:jc w:val="both"/>
        <w:rPr>
          <w:rFonts w:ascii="Times New Roman" w:hAnsi="Times New Roman"/>
          <w:sz w:val="24"/>
          <w:szCs w:val="24"/>
        </w:rPr>
      </w:pPr>
      <w:r w:rsidRPr="00C960F4">
        <w:rPr>
          <w:rFonts w:ascii="Times New Roman" w:hAnsi="Times New Roman"/>
          <w:sz w:val="24"/>
          <w:szCs w:val="24"/>
        </w:rPr>
        <w:t xml:space="preserve">Dall’analisi per singolo distretto emerge un quadro positivo: </w:t>
      </w:r>
      <w:r w:rsidRPr="00C960F4">
        <w:rPr>
          <w:rFonts w:ascii="Times New Roman" w:hAnsi="Times New Roman"/>
          <w:sz w:val="24"/>
          <w:szCs w:val="24"/>
          <w:u w:val="single"/>
        </w:rPr>
        <w:t>hanno chiuso l’anno in crescita 14 distretti su 19</w:t>
      </w:r>
      <w:r w:rsidRPr="00C960F4">
        <w:rPr>
          <w:rFonts w:ascii="Times New Roman" w:hAnsi="Times New Roman"/>
          <w:sz w:val="24"/>
          <w:szCs w:val="24"/>
        </w:rPr>
        <w:t xml:space="preserve">. Positivo l’andamento delle </w:t>
      </w:r>
      <w:r w:rsidR="00AA1DA8" w:rsidRPr="00C960F4">
        <w:rPr>
          <w:rFonts w:ascii="Times New Roman" w:hAnsi="Times New Roman"/>
          <w:b/>
          <w:sz w:val="24"/>
          <w:szCs w:val="24"/>
        </w:rPr>
        <w:t>p</w:t>
      </w:r>
      <w:r w:rsidRPr="00C960F4">
        <w:rPr>
          <w:rFonts w:ascii="Times New Roman" w:hAnsi="Times New Roman"/>
          <w:b/>
          <w:sz w:val="24"/>
          <w:szCs w:val="24"/>
        </w:rPr>
        <w:t>iastrelle di Sassuolo</w:t>
      </w:r>
      <w:r w:rsidRPr="00C960F4">
        <w:rPr>
          <w:rFonts w:ascii="Times New Roman" w:hAnsi="Times New Roman"/>
          <w:sz w:val="24"/>
          <w:szCs w:val="24"/>
        </w:rPr>
        <w:t xml:space="preserve"> che fa</w:t>
      </w:r>
      <w:r w:rsidR="00C960F4" w:rsidRPr="00C960F4">
        <w:rPr>
          <w:rFonts w:ascii="Times New Roman" w:hAnsi="Times New Roman"/>
          <w:sz w:val="24"/>
          <w:szCs w:val="24"/>
        </w:rPr>
        <w:t>nno</w:t>
      </w:r>
      <w:r w:rsidR="00D75C70" w:rsidRPr="00C960F4">
        <w:rPr>
          <w:rFonts w:ascii="Times New Roman" w:hAnsi="Times New Roman"/>
          <w:sz w:val="24"/>
          <w:szCs w:val="24"/>
        </w:rPr>
        <w:t xml:space="preserve"> </w:t>
      </w:r>
      <w:r w:rsidRPr="00C960F4">
        <w:rPr>
          <w:rFonts w:ascii="Times New Roman" w:hAnsi="Times New Roman"/>
          <w:sz w:val="24"/>
          <w:szCs w:val="24"/>
        </w:rPr>
        <w:t>registrare un aumento delle vendite del 3% grazie alla ripresa del mercato francese e al buon</w:t>
      </w:r>
      <w:r w:rsidR="00D75C70" w:rsidRPr="00C960F4">
        <w:rPr>
          <w:rFonts w:ascii="Times New Roman" w:hAnsi="Times New Roman"/>
          <w:sz w:val="24"/>
          <w:szCs w:val="24"/>
        </w:rPr>
        <w:t xml:space="preserve"> </w:t>
      </w:r>
      <w:r w:rsidRPr="00C960F4">
        <w:rPr>
          <w:rFonts w:ascii="Times New Roman" w:hAnsi="Times New Roman"/>
          <w:sz w:val="24"/>
          <w:szCs w:val="24"/>
        </w:rPr>
        <w:t>andamento negli Stati Uniti e in Germania. Complessivamente ottima la situazione del settore</w:t>
      </w:r>
      <w:r w:rsidR="00D75C70" w:rsidRPr="00C960F4">
        <w:rPr>
          <w:rFonts w:ascii="Times New Roman" w:hAnsi="Times New Roman"/>
          <w:sz w:val="24"/>
          <w:szCs w:val="24"/>
        </w:rPr>
        <w:t xml:space="preserve"> </w:t>
      </w:r>
      <w:r w:rsidRPr="00C960F4">
        <w:rPr>
          <w:rFonts w:ascii="Times New Roman" w:hAnsi="Times New Roman"/>
          <w:sz w:val="24"/>
          <w:szCs w:val="24"/>
        </w:rPr>
        <w:t xml:space="preserve">della </w:t>
      </w:r>
      <w:r w:rsidR="00AA1DA8" w:rsidRPr="00C960F4">
        <w:rPr>
          <w:rFonts w:ascii="Times New Roman" w:hAnsi="Times New Roman"/>
          <w:sz w:val="24"/>
          <w:szCs w:val="24"/>
          <w:u w:val="single"/>
        </w:rPr>
        <w:t>m</w:t>
      </w:r>
      <w:r w:rsidRPr="00C960F4">
        <w:rPr>
          <w:rFonts w:ascii="Times New Roman" w:hAnsi="Times New Roman"/>
          <w:sz w:val="24"/>
          <w:szCs w:val="24"/>
          <w:u w:val="single"/>
        </w:rPr>
        <w:t>eccanica</w:t>
      </w:r>
      <w:r w:rsidRPr="00C960F4">
        <w:rPr>
          <w:rFonts w:ascii="Times New Roman" w:hAnsi="Times New Roman"/>
          <w:sz w:val="24"/>
          <w:szCs w:val="24"/>
        </w:rPr>
        <w:t>. Hanno registrato una crescita quasi tutti i distretti, con performance brillanti</w:t>
      </w:r>
      <w:r w:rsidR="00D75C70" w:rsidRPr="00C960F4">
        <w:rPr>
          <w:rFonts w:ascii="Times New Roman" w:hAnsi="Times New Roman"/>
          <w:sz w:val="24"/>
          <w:szCs w:val="24"/>
        </w:rPr>
        <w:t xml:space="preserve"> </w:t>
      </w:r>
      <w:r w:rsidRPr="00C960F4">
        <w:rPr>
          <w:rFonts w:ascii="Times New Roman" w:hAnsi="Times New Roman"/>
          <w:sz w:val="24"/>
          <w:szCs w:val="24"/>
        </w:rPr>
        <w:t xml:space="preserve">soprattutto delle </w:t>
      </w:r>
      <w:r w:rsidR="00AA1DA8" w:rsidRPr="00C960F4">
        <w:rPr>
          <w:rFonts w:ascii="Times New Roman" w:hAnsi="Times New Roman"/>
          <w:b/>
          <w:sz w:val="24"/>
          <w:szCs w:val="24"/>
        </w:rPr>
        <w:t>m</w:t>
      </w:r>
      <w:r w:rsidRPr="00C960F4">
        <w:rPr>
          <w:rFonts w:ascii="Times New Roman" w:hAnsi="Times New Roman"/>
          <w:b/>
          <w:sz w:val="24"/>
          <w:szCs w:val="24"/>
        </w:rPr>
        <w:t>acchine</w:t>
      </w:r>
      <w:r w:rsidRPr="00C960F4">
        <w:rPr>
          <w:rFonts w:ascii="Times New Roman" w:hAnsi="Times New Roman"/>
          <w:sz w:val="24"/>
          <w:szCs w:val="24"/>
        </w:rPr>
        <w:t xml:space="preserve"> </w:t>
      </w:r>
      <w:r w:rsidRPr="00C960F4">
        <w:rPr>
          <w:rFonts w:ascii="Times New Roman" w:hAnsi="Times New Roman"/>
          <w:b/>
          <w:sz w:val="24"/>
          <w:szCs w:val="24"/>
        </w:rPr>
        <w:t>utensili di Piacenza</w:t>
      </w:r>
      <w:r w:rsidRPr="00C960F4">
        <w:rPr>
          <w:rFonts w:ascii="Times New Roman" w:hAnsi="Times New Roman"/>
          <w:sz w:val="24"/>
          <w:szCs w:val="24"/>
        </w:rPr>
        <w:t xml:space="preserve"> (+22,3%), delle </w:t>
      </w:r>
      <w:r w:rsidR="00AA1DA8" w:rsidRPr="00C960F4">
        <w:rPr>
          <w:rFonts w:ascii="Times New Roman" w:hAnsi="Times New Roman"/>
          <w:b/>
          <w:sz w:val="24"/>
          <w:szCs w:val="24"/>
        </w:rPr>
        <w:t>m</w:t>
      </w:r>
      <w:r w:rsidRPr="00C960F4">
        <w:rPr>
          <w:rFonts w:ascii="Times New Roman" w:hAnsi="Times New Roman"/>
          <w:b/>
          <w:sz w:val="24"/>
          <w:szCs w:val="24"/>
        </w:rPr>
        <w:t>acchine agricole di Modena e</w:t>
      </w:r>
      <w:r w:rsidR="00D75C70" w:rsidRPr="00C960F4">
        <w:rPr>
          <w:rFonts w:ascii="Times New Roman" w:hAnsi="Times New Roman"/>
          <w:b/>
          <w:sz w:val="24"/>
          <w:szCs w:val="24"/>
        </w:rPr>
        <w:t xml:space="preserve"> </w:t>
      </w:r>
      <w:r w:rsidRPr="00C960F4">
        <w:rPr>
          <w:rFonts w:ascii="Times New Roman" w:hAnsi="Times New Roman"/>
          <w:b/>
          <w:sz w:val="24"/>
          <w:szCs w:val="24"/>
        </w:rPr>
        <w:t>Reggio Emilia</w:t>
      </w:r>
      <w:r w:rsidRPr="00C960F4">
        <w:rPr>
          <w:rFonts w:ascii="Times New Roman" w:hAnsi="Times New Roman"/>
          <w:sz w:val="24"/>
          <w:szCs w:val="24"/>
        </w:rPr>
        <w:t xml:space="preserve"> (+10,3%) e una forte ripresa delle </w:t>
      </w:r>
      <w:r w:rsidR="0031639A" w:rsidRPr="00C960F4">
        <w:rPr>
          <w:rFonts w:ascii="Times New Roman" w:hAnsi="Times New Roman"/>
          <w:b/>
          <w:sz w:val="24"/>
          <w:szCs w:val="24"/>
        </w:rPr>
        <w:t>m</w:t>
      </w:r>
      <w:r w:rsidRPr="00C960F4">
        <w:rPr>
          <w:rFonts w:ascii="Times New Roman" w:hAnsi="Times New Roman"/>
          <w:b/>
          <w:sz w:val="24"/>
          <w:szCs w:val="24"/>
        </w:rPr>
        <w:t>acchine per il legno di Rimini</w:t>
      </w:r>
      <w:r w:rsidRPr="00C960F4">
        <w:rPr>
          <w:rFonts w:ascii="Times New Roman" w:hAnsi="Times New Roman"/>
          <w:sz w:val="24"/>
          <w:szCs w:val="24"/>
        </w:rPr>
        <w:t xml:space="preserve"> (+15,3%)</w:t>
      </w:r>
      <w:r w:rsidR="00C960F4" w:rsidRPr="00C960F4">
        <w:rPr>
          <w:rFonts w:ascii="Times New Roman" w:hAnsi="Times New Roman"/>
          <w:sz w:val="24"/>
          <w:szCs w:val="24"/>
        </w:rPr>
        <w:t>. B</w:t>
      </w:r>
      <w:r w:rsidRPr="00C960F4">
        <w:rPr>
          <w:rFonts w:ascii="Times New Roman" w:hAnsi="Times New Roman"/>
          <w:sz w:val="24"/>
          <w:szCs w:val="24"/>
        </w:rPr>
        <w:t xml:space="preserve">ene anche le </w:t>
      </w:r>
      <w:r w:rsidR="0031639A" w:rsidRPr="00C960F4">
        <w:rPr>
          <w:rFonts w:ascii="Times New Roman" w:hAnsi="Times New Roman"/>
          <w:b/>
          <w:sz w:val="24"/>
          <w:szCs w:val="24"/>
        </w:rPr>
        <w:t>m</w:t>
      </w:r>
      <w:r w:rsidRPr="00C960F4">
        <w:rPr>
          <w:rFonts w:ascii="Times New Roman" w:hAnsi="Times New Roman"/>
          <w:b/>
          <w:sz w:val="24"/>
          <w:szCs w:val="24"/>
        </w:rPr>
        <w:t>acchine per l’imballaggio di Bologna</w:t>
      </w:r>
      <w:r w:rsidRPr="00C960F4">
        <w:rPr>
          <w:rFonts w:ascii="Times New Roman" w:hAnsi="Times New Roman"/>
          <w:sz w:val="24"/>
          <w:szCs w:val="24"/>
        </w:rPr>
        <w:t xml:space="preserve"> (+3,4%), le </w:t>
      </w:r>
      <w:r w:rsidR="0031639A" w:rsidRPr="00C960F4">
        <w:rPr>
          <w:rFonts w:ascii="Times New Roman" w:hAnsi="Times New Roman"/>
          <w:b/>
          <w:sz w:val="24"/>
          <w:szCs w:val="24"/>
        </w:rPr>
        <w:t>m</w:t>
      </w:r>
      <w:r w:rsidRPr="00C960F4">
        <w:rPr>
          <w:rFonts w:ascii="Times New Roman" w:hAnsi="Times New Roman"/>
          <w:b/>
          <w:sz w:val="24"/>
          <w:szCs w:val="24"/>
        </w:rPr>
        <w:t>acchine per l’industria ceramica di</w:t>
      </w:r>
      <w:r w:rsidR="00D75C70" w:rsidRPr="00C960F4">
        <w:rPr>
          <w:rFonts w:ascii="Times New Roman" w:hAnsi="Times New Roman"/>
          <w:b/>
          <w:sz w:val="24"/>
          <w:szCs w:val="24"/>
        </w:rPr>
        <w:t xml:space="preserve"> </w:t>
      </w:r>
      <w:r w:rsidRPr="00C960F4">
        <w:rPr>
          <w:rFonts w:ascii="Times New Roman" w:hAnsi="Times New Roman"/>
          <w:b/>
          <w:sz w:val="24"/>
          <w:szCs w:val="24"/>
        </w:rPr>
        <w:t>Modena e Reggio Emilia</w:t>
      </w:r>
      <w:r w:rsidRPr="00C960F4">
        <w:rPr>
          <w:rFonts w:ascii="Times New Roman" w:hAnsi="Times New Roman"/>
          <w:sz w:val="24"/>
          <w:szCs w:val="24"/>
        </w:rPr>
        <w:t xml:space="preserve"> (+5%</w:t>
      </w:r>
      <w:r w:rsidR="0031639A" w:rsidRPr="00C960F4">
        <w:rPr>
          <w:rFonts w:ascii="Times New Roman" w:hAnsi="Times New Roman"/>
          <w:sz w:val="24"/>
          <w:szCs w:val="24"/>
        </w:rPr>
        <w:t xml:space="preserve"> </w:t>
      </w:r>
      <w:r w:rsidR="0031639A" w:rsidRPr="00C960F4">
        <w:rPr>
          <w:rFonts w:ascii="Times New Roman" w:hAnsi="Times New Roman"/>
          <w:sz w:val="24"/>
          <w:szCs w:val="24"/>
          <w:lang w:eastAsia="it-IT"/>
        </w:rPr>
        <w:t>secondo i dati ACIMAC</w:t>
      </w:r>
      <w:r w:rsidRPr="00C960F4">
        <w:rPr>
          <w:rFonts w:ascii="Times New Roman" w:hAnsi="Times New Roman"/>
          <w:sz w:val="24"/>
          <w:szCs w:val="24"/>
        </w:rPr>
        <w:t xml:space="preserve">) e </w:t>
      </w:r>
      <w:proofErr w:type="gramStart"/>
      <w:r w:rsidRPr="00C960F4">
        <w:rPr>
          <w:rFonts w:ascii="Times New Roman" w:hAnsi="Times New Roman"/>
          <w:sz w:val="24"/>
          <w:szCs w:val="24"/>
        </w:rPr>
        <w:t xml:space="preserve">la </w:t>
      </w:r>
      <w:r w:rsidR="0031639A" w:rsidRPr="00C960F4">
        <w:rPr>
          <w:rFonts w:ascii="Times New Roman" w:hAnsi="Times New Roman"/>
          <w:b/>
          <w:sz w:val="24"/>
          <w:szCs w:val="24"/>
        </w:rPr>
        <w:t>f</w:t>
      </w:r>
      <w:r w:rsidRPr="00C960F4">
        <w:rPr>
          <w:rFonts w:ascii="Times New Roman" w:hAnsi="Times New Roman"/>
          <w:b/>
          <w:sz w:val="24"/>
          <w:szCs w:val="24"/>
        </w:rPr>
        <w:t>ood</w:t>
      </w:r>
      <w:proofErr w:type="gramEnd"/>
      <w:r w:rsidRPr="00C960F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960F4">
        <w:rPr>
          <w:rFonts w:ascii="Times New Roman" w:hAnsi="Times New Roman"/>
          <w:b/>
          <w:sz w:val="24"/>
          <w:szCs w:val="24"/>
        </w:rPr>
        <w:t>machinery</w:t>
      </w:r>
      <w:proofErr w:type="spellEnd"/>
      <w:r w:rsidRPr="00C960F4">
        <w:rPr>
          <w:rFonts w:ascii="Times New Roman" w:hAnsi="Times New Roman"/>
          <w:b/>
          <w:sz w:val="24"/>
          <w:szCs w:val="24"/>
        </w:rPr>
        <w:t xml:space="preserve"> di Parma</w:t>
      </w:r>
      <w:r w:rsidRPr="00C960F4">
        <w:rPr>
          <w:rFonts w:ascii="Times New Roman" w:hAnsi="Times New Roman"/>
          <w:sz w:val="24"/>
          <w:szCs w:val="24"/>
        </w:rPr>
        <w:t xml:space="preserve"> (+1,1%)</w:t>
      </w:r>
      <w:r w:rsidR="00C960F4" w:rsidRPr="00C960F4">
        <w:rPr>
          <w:rFonts w:ascii="Times New Roman" w:hAnsi="Times New Roman"/>
          <w:sz w:val="24"/>
          <w:szCs w:val="24"/>
        </w:rPr>
        <w:t>. I</w:t>
      </w:r>
      <w:r w:rsidRPr="00C960F4">
        <w:rPr>
          <w:rFonts w:ascii="Times New Roman" w:hAnsi="Times New Roman"/>
          <w:sz w:val="24"/>
          <w:szCs w:val="24"/>
        </w:rPr>
        <w:t xml:space="preserve">n leggera flessione i </w:t>
      </w:r>
      <w:r w:rsidR="00945BD2" w:rsidRPr="00C960F4">
        <w:rPr>
          <w:rFonts w:ascii="Times New Roman" w:hAnsi="Times New Roman"/>
          <w:b/>
          <w:sz w:val="24"/>
          <w:szCs w:val="24"/>
        </w:rPr>
        <w:t>c</w:t>
      </w:r>
      <w:r w:rsidRPr="00C960F4">
        <w:rPr>
          <w:rFonts w:ascii="Times New Roman" w:hAnsi="Times New Roman"/>
          <w:b/>
          <w:sz w:val="24"/>
          <w:szCs w:val="24"/>
        </w:rPr>
        <w:t>iclomotori di Bologna</w:t>
      </w:r>
      <w:r w:rsidRPr="00C960F4">
        <w:rPr>
          <w:rFonts w:ascii="Times New Roman" w:hAnsi="Times New Roman"/>
          <w:sz w:val="24"/>
          <w:szCs w:val="24"/>
        </w:rPr>
        <w:t xml:space="preserve"> (-1,2%)</w:t>
      </w:r>
      <w:r w:rsidR="00C960F4" w:rsidRPr="00C960F4">
        <w:rPr>
          <w:rFonts w:ascii="Times New Roman" w:hAnsi="Times New Roman"/>
          <w:sz w:val="24"/>
          <w:szCs w:val="24"/>
        </w:rPr>
        <w:t>,</w:t>
      </w:r>
      <w:r w:rsidRPr="00C960F4">
        <w:rPr>
          <w:rFonts w:ascii="Times New Roman" w:hAnsi="Times New Roman"/>
          <w:sz w:val="24"/>
          <w:szCs w:val="24"/>
        </w:rPr>
        <w:t xml:space="preserve"> anche se nel quarto trimestre hanno mostrato una performance</w:t>
      </w:r>
      <w:r w:rsidR="00D75C70" w:rsidRPr="00C960F4">
        <w:rPr>
          <w:rFonts w:ascii="Times New Roman" w:hAnsi="Times New Roman"/>
          <w:sz w:val="24"/>
          <w:szCs w:val="24"/>
        </w:rPr>
        <w:t xml:space="preserve"> </w:t>
      </w:r>
      <w:r w:rsidRPr="00C960F4">
        <w:rPr>
          <w:rFonts w:ascii="Times New Roman" w:hAnsi="Times New Roman"/>
          <w:sz w:val="24"/>
          <w:szCs w:val="24"/>
        </w:rPr>
        <w:t>molto positiva.</w:t>
      </w:r>
    </w:p>
    <w:p w:rsidR="001D1A12" w:rsidRPr="00CF181E" w:rsidRDefault="00077D72" w:rsidP="001D1A12">
      <w:pPr>
        <w:autoSpaceDE w:val="0"/>
        <w:autoSpaceDN w:val="0"/>
        <w:adjustRightInd w:val="0"/>
        <w:spacing w:before="120"/>
        <w:jc w:val="both"/>
        <w:rPr>
          <w:rFonts w:ascii="Times New Roman" w:hAnsi="Times New Roman"/>
          <w:sz w:val="24"/>
          <w:szCs w:val="24"/>
        </w:rPr>
      </w:pPr>
      <w:r w:rsidRPr="00CF181E">
        <w:rPr>
          <w:rFonts w:ascii="Times New Roman" w:hAnsi="Times New Roman"/>
          <w:sz w:val="24"/>
          <w:szCs w:val="24"/>
        </w:rPr>
        <w:t>Luci e ombre nel settore</w:t>
      </w:r>
      <w:r w:rsidRPr="00CF181E">
        <w:rPr>
          <w:rFonts w:ascii="Times New Roman" w:hAnsi="Times New Roman"/>
          <w:sz w:val="24"/>
          <w:szCs w:val="24"/>
          <w:u w:val="single"/>
        </w:rPr>
        <w:t xml:space="preserve"> </w:t>
      </w:r>
      <w:r w:rsidR="00FB6684" w:rsidRPr="00CF181E">
        <w:rPr>
          <w:rFonts w:ascii="Times New Roman" w:hAnsi="Times New Roman"/>
          <w:sz w:val="24"/>
          <w:szCs w:val="24"/>
          <w:u w:val="single"/>
        </w:rPr>
        <w:t>a</w:t>
      </w:r>
      <w:r w:rsidRPr="00CF181E">
        <w:rPr>
          <w:rFonts w:ascii="Times New Roman" w:hAnsi="Times New Roman"/>
          <w:sz w:val="24"/>
          <w:szCs w:val="24"/>
          <w:u w:val="single"/>
        </w:rPr>
        <w:t>limentare</w:t>
      </w:r>
      <w:r w:rsidRPr="00CF181E">
        <w:rPr>
          <w:rFonts w:ascii="Times New Roman" w:hAnsi="Times New Roman"/>
          <w:sz w:val="24"/>
          <w:szCs w:val="24"/>
        </w:rPr>
        <w:t>. Alla cresci</w:t>
      </w:r>
      <w:r w:rsidR="00FB6684" w:rsidRPr="00CF181E">
        <w:rPr>
          <w:rFonts w:ascii="Times New Roman" w:hAnsi="Times New Roman"/>
          <w:sz w:val="24"/>
          <w:szCs w:val="24"/>
        </w:rPr>
        <w:t xml:space="preserve">ta di alcuni distretti come il </w:t>
      </w:r>
      <w:r w:rsidR="00FB6684" w:rsidRPr="00CF181E">
        <w:rPr>
          <w:rFonts w:ascii="Times New Roman" w:hAnsi="Times New Roman"/>
          <w:b/>
          <w:sz w:val="24"/>
          <w:szCs w:val="24"/>
        </w:rPr>
        <w:t>l</w:t>
      </w:r>
      <w:r w:rsidRPr="00CF181E">
        <w:rPr>
          <w:rFonts w:ascii="Times New Roman" w:hAnsi="Times New Roman"/>
          <w:b/>
          <w:sz w:val="24"/>
          <w:szCs w:val="24"/>
        </w:rPr>
        <w:t>attiero caseario di</w:t>
      </w:r>
      <w:r w:rsidR="00D75C70" w:rsidRPr="00CF181E">
        <w:rPr>
          <w:rFonts w:ascii="Times New Roman" w:hAnsi="Times New Roman"/>
          <w:b/>
          <w:sz w:val="24"/>
          <w:szCs w:val="24"/>
        </w:rPr>
        <w:t xml:space="preserve"> </w:t>
      </w:r>
      <w:r w:rsidRPr="00CF181E">
        <w:rPr>
          <w:rFonts w:ascii="Times New Roman" w:hAnsi="Times New Roman"/>
          <w:b/>
          <w:sz w:val="24"/>
          <w:szCs w:val="24"/>
        </w:rPr>
        <w:t>Reggio Emilia</w:t>
      </w:r>
      <w:r w:rsidRPr="00CF181E">
        <w:rPr>
          <w:rFonts w:ascii="Times New Roman" w:hAnsi="Times New Roman"/>
          <w:sz w:val="24"/>
          <w:szCs w:val="24"/>
        </w:rPr>
        <w:t xml:space="preserve"> </w:t>
      </w:r>
      <w:r w:rsidR="00FB6684" w:rsidRPr="00CF181E">
        <w:rPr>
          <w:rFonts w:ascii="Times New Roman" w:hAnsi="Times New Roman"/>
          <w:sz w:val="24"/>
          <w:szCs w:val="24"/>
        </w:rPr>
        <w:t xml:space="preserve">(+13,8%) </w:t>
      </w:r>
      <w:r w:rsidRPr="00CF181E">
        <w:rPr>
          <w:rFonts w:ascii="Times New Roman" w:hAnsi="Times New Roman"/>
          <w:sz w:val="24"/>
          <w:szCs w:val="24"/>
        </w:rPr>
        <w:t xml:space="preserve">e </w:t>
      </w:r>
      <w:r w:rsidRPr="00CF181E">
        <w:rPr>
          <w:rFonts w:ascii="Times New Roman" w:hAnsi="Times New Roman"/>
          <w:b/>
          <w:sz w:val="24"/>
          <w:szCs w:val="24"/>
        </w:rPr>
        <w:t>parmense</w:t>
      </w:r>
      <w:r w:rsidRPr="00CF181E">
        <w:rPr>
          <w:rFonts w:ascii="Times New Roman" w:hAnsi="Times New Roman"/>
          <w:sz w:val="24"/>
          <w:szCs w:val="24"/>
        </w:rPr>
        <w:t xml:space="preserve"> (+7,8%), i </w:t>
      </w:r>
      <w:r w:rsidR="001D1A12" w:rsidRPr="00CF181E">
        <w:rPr>
          <w:rFonts w:ascii="Times New Roman" w:hAnsi="Times New Roman"/>
          <w:b/>
          <w:sz w:val="24"/>
          <w:szCs w:val="24"/>
        </w:rPr>
        <w:t>s</w:t>
      </w:r>
      <w:r w:rsidRPr="00CF181E">
        <w:rPr>
          <w:rFonts w:ascii="Times New Roman" w:hAnsi="Times New Roman"/>
          <w:b/>
          <w:sz w:val="24"/>
          <w:szCs w:val="24"/>
        </w:rPr>
        <w:t>alumi di Parma</w:t>
      </w:r>
      <w:r w:rsidRPr="00CF181E">
        <w:rPr>
          <w:rFonts w:ascii="Times New Roman" w:hAnsi="Times New Roman"/>
          <w:sz w:val="24"/>
          <w:szCs w:val="24"/>
        </w:rPr>
        <w:t xml:space="preserve"> (</w:t>
      </w:r>
      <w:r w:rsidR="00561226">
        <w:rPr>
          <w:rFonts w:ascii="Times New Roman" w:hAnsi="Times New Roman"/>
          <w:sz w:val="24"/>
          <w:szCs w:val="24"/>
        </w:rPr>
        <w:t>+</w:t>
      </w:r>
      <w:r w:rsidRPr="00CF181E">
        <w:rPr>
          <w:rFonts w:ascii="Times New Roman" w:hAnsi="Times New Roman"/>
          <w:sz w:val="24"/>
          <w:szCs w:val="24"/>
        </w:rPr>
        <w:t>9%) e</w:t>
      </w:r>
      <w:r w:rsidR="00D75C70" w:rsidRPr="00CF181E">
        <w:rPr>
          <w:rFonts w:ascii="Times New Roman" w:hAnsi="Times New Roman"/>
          <w:sz w:val="24"/>
          <w:szCs w:val="24"/>
        </w:rPr>
        <w:t xml:space="preserve"> </w:t>
      </w:r>
      <w:r w:rsidRPr="00CF181E">
        <w:rPr>
          <w:rFonts w:ascii="Times New Roman" w:hAnsi="Times New Roman"/>
          <w:sz w:val="24"/>
          <w:szCs w:val="24"/>
        </w:rPr>
        <w:t>l’</w:t>
      </w:r>
      <w:r w:rsidR="001D1A12" w:rsidRPr="00CF181E">
        <w:rPr>
          <w:rFonts w:ascii="Times New Roman" w:hAnsi="Times New Roman"/>
          <w:b/>
          <w:sz w:val="24"/>
          <w:szCs w:val="24"/>
        </w:rPr>
        <w:t>o</w:t>
      </w:r>
      <w:r w:rsidRPr="00CF181E">
        <w:rPr>
          <w:rFonts w:ascii="Times New Roman" w:hAnsi="Times New Roman"/>
          <w:b/>
          <w:sz w:val="24"/>
          <w:szCs w:val="24"/>
        </w:rPr>
        <w:t>rtofrutta</w:t>
      </w:r>
      <w:r w:rsidRPr="00CF181E">
        <w:rPr>
          <w:rFonts w:ascii="Times New Roman" w:hAnsi="Times New Roman"/>
          <w:sz w:val="24"/>
          <w:szCs w:val="24"/>
        </w:rPr>
        <w:t xml:space="preserve"> </w:t>
      </w:r>
      <w:r w:rsidRPr="00CF181E">
        <w:rPr>
          <w:rFonts w:ascii="Times New Roman" w:hAnsi="Times New Roman"/>
          <w:b/>
          <w:sz w:val="24"/>
          <w:szCs w:val="24"/>
        </w:rPr>
        <w:t>romagnola</w:t>
      </w:r>
      <w:r w:rsidRPr="00CF181E">
        <w:rPr>
          <w:rFonts w:ascii="Times New Roman" w:hAnsi="Times New Roman"/>
          <w:sz w:val="24"/>
          <w:szCs w:val="24"/>
        </w:rPr>
        <w:t xml:space="preserve"> (+3,8%), si con</w:t>
      </w:r>
      <w:r w:rsidR="001D1A12" w:rsidRPr="00CF181E">
        <w:rPr>
          <w:rFonts w:ascii="Times New Roman" w:hAnsi="Times New Roman"/>
          <w:sz w:val="24"/>
          <w:szCs w:val="24"/>
        </w:rPr>
        <w:t>trappone il rallentamento dell’</w:t>
      </w:r>
      <w:r w:rsidR="001D1A12" w:rsidRPr="00CF181E">
        <w:rPr>
          <w:rFonts w:ascii="Times New Roman" w:hAnsi="Times New Roman"/>
          <w:b/>
          <w:sz w:val="24"/>
          <w:szCs w:val="24"/>
        </w:rPr>
        <w:t>a</w:t>
      </w:r>
      <w:r w:rsidRPr="00CF181E">
        <w:rPr>
          <w:rFonts w:ascii="Times New Roman" w:hAnsi="Times New Roman"/>
          <w:b/>
          <w:sz w:val="24"/>
          <w:szCs w:val="24"/>
        </w:rPr>
        <w:t>limentare</w:t>
      </w:r>
      <w:r w:rsidRPr="00CF181E">
        <w:rPr>
          <w:rFonts w:ascii="Times New Roman" w:hAnsi="Times New Roman"/>
          <w:sz w:val="24"/>
          <w:szCs w:val="24"/>
        </w:rPr>
        <w:t xml:space="preserve"> </w:t>
      </w:r>
      <w:r w:rsidRPr="00CF181E">
        <w:rPr>
          <w:rFonts w:ascii="Times New Roman" w:hAnsi="Times New Roman"/>
          <w:b/>
          <w:sz w:val="24"/>
          <w:szCs w:val="24"/>
        </w:rPr>
        <w:t>di Parma</w:t>
      </w:r>
      <w:r w:rsidRPr="00CF181E">
        <w:rPr>
          <w:rFonts w:ascii="Times New Roman" w:hAnsi="Times New Roman"/>
          <w:sz w:val="24"/>
          <w:szCs w:val="24"/>
        </w:rPr>
        <w:t xml:space="preserve"> (-2,4%)</w:t>
      </w:r>
      <w:r w:rsidR="00FB6684" w:rsidRPr="00CF181E">
        <w:rPr>
          <w:rFonts w:ascii="Times New Roman" w:hAnsi="Times New Roman"/>
          <w:sz w:val="24"/>
          <w:szCs w:val="24"/>
        </w:rPr>
        <w:t xml:space="preserve"> </w:t>
      </w:r>
      <w:r w:rsidR="001D1A12" w:rsidRPr="00CF181E">
        <w:rPr>
          <w:rFonts w:ascii="Times New Roman" w:hAnsi="Times New Roman"/>
          <w:sz w:val="24"/>
          <w:szCs w:val="24"/>
        </w:rPr>
        <w:t xml:space="preserve">e dei </w:t>
      </w:r>
      <w:r w:rsidR="001D1A12" w:rsidRPr="00CF181E">
        <w:rPr>
          <w:rFonts w:ascii="Times New Roman" w:hAnsi="Times New Roman"/>
          <w:b/>
          <w:sz w:val="24"/>
          <w:szCs w:val="24"/>
        </w:rPr>
        <w:t>s</w:t>
      </w:r>
      <w:r w:rsidRPr="00CF181E">
        <w:rPr>
          <w:rFonts w:ascii="Times New Roman" w:hAnsi="Times New Roman"/>
          <w:b/>
          <w:sz w:val="24"/>
          <w:szCs w:val="24"/>
        </w:rPr>
        <w:t>alumi del modenese</w:t>
      </w:r>
      <w:r w:rsidRPr="00CF181E">
        <w:rPr>
          <w:rFonts w:ascii="Times New Roman" w:hAnsi="Times New Roman"/>
          <w:sz w:val="24"/>
          <w:szCs w:val="24"/>
        </w:rPr>
        <w:t xml:space="preserve"> (-2,1%)</w:t>
      </w:r>
      <w:r w:rsidR="00330083">
        <w:rPr>
          <w:rFonts w:ascii="Times New Roman" w:hAnsi="Times New Roman"/>
          <w:sz w:val="24"/>
          <w:szCs w:val="24"/>
        </w:rPr>
        <w:t xml:space="preserve">. È </w:t>
      </w:r>
      <w:r w:rsidRPr="00CF181E">
        <w:rPr>
          <w:rFonts w:ascii="Times New Roman" w:hAnsi="Times New Roman"/>
          <w:sz w:val="24"/>
          <w:szCs w:val="24"/>
        </w:rPr>
        <w:t>prosegu</w:t>
      </w:r>
      <w:r w:rsidR="001D1A12" w:rsidRPr="00CF181E">
        <w:rPr>
          <w:rFonts w:ascii="Times New Roman" w:hAnsi="Times New Roman"/>
          <w:sz w:val="24"/>
          <w:szCs w:val="24"/>
        </w:rPr>
        <w:t xml:space="preserve">ita </w:t>
      </w:r>
      <w:r w:rsidR="00330083">
        <w:rPr>
          <w:rFonts w:ascii="Times New Roman" w:hAnsi="Times New Roman"/>
          <w:sz w:val="24"/>
          <w:szCs w:val="24"/>
        </w:rPr>
        <w:t xml:space="preserve">inoltre </w:t>
      </w:r>
      <w:r w:rsidR="001D1A12" w:rsidRPr="00CF181E">
        <w:rPr>
          <w:rFonts w:ascii="Times New Roman" w:hAnsi="Times New Roman"/>
          <w:sz w:val="24"/>
          <w:szCs w:val="24"/>
        </w:rPr>
        <w:t xml:space="preserve">la tendenza negativa per i </w:t>
      </w:r>
      <w:r w:rsidR="001D1A12" w:rsidRPr="00CF181E">
        <w:rPr>
          <w:rFonts w:ascii="Times New Roman" w:hAnsi="Times New Roman"/>
          <w:b/>
          <w:sz w:val="24"/>
          <w:szCs w:val="24"/>
        </w:rPr>
        <w:t>s</w:t>
      </w:r>
      <w:r w:rsidRPr="00CF181E">
        <w:rPr>
          <w:rFonts w:ascii="Times New Roman" w:hAnsi="Times New Roman"/>
          <w:b/>
          <w:sz w:val="24"/>
          <w:szCs w:val="24"/>
        </w:rPr>
        <w:t>alumi di</w:t>
      </w:r>
      <w:r w:rsidR="00D75C70" w:rsidRPr="00CF181E">
        <w:rPr>
          <w:rFonts w:ascii="Times New Roman" w:hAnsi="Times New Roman"/>
          <w:b/>
          <w:sz w:val="24"/>
          <w:szCs w:val="24"/>
        </w:rPr>
        <w:t xml:space="preserve"> </w:t>
      </w:r>
      <w:r w:rsidRPr="00CF181E">
        <w:rPr>
          <w:rFonts w:ascii="Times New Roman" w:hAnsi="Times New Roman"/>
          <w:b/>
          <w:sz w:val="24"/>
          <w:szCs w:val="24"/>
        </w:rPr>
        <w:t>Reggio Emilia</w:t>
      </w:r>
      <w:r w:rsidR="00330083">
        <w:rPr>
          <w:rFonts w:ascii="Times New Roman" w:hAnsi="Times New Roman"/>
          <w:sz w:val="24"/>
          <w:szCs w:val="24"/>
        </w:rPr>
        <w:t>.</w:t>
      </w:r>
    </w:p>
    <w:p w:rsidR="00077D72" w:rsidRPr="001D1A12" w:rsidRDefault="001D1A12" w:rsidP="001D1A12">
      <w:pPr>
        <w:autoSpaceDE w:val="0"/>
        <w:autoSpaceDN w:val="0"/>
        <w:adjustRightInd w:val="0"/>
        <w:spacing w:before="120"/>
        <w:jc w:val="both"/>
        <w:rPr>
          <w:rFonts w:ascii="Times New Roman" w:hAnsi="Times New Roman"/>
          <w:sz w:val="24"/>
          <w:szCs w:val="24"/>
        </w:rPr>
      </w:pPr>
      <w:r w:rsidRPr="00CF181E">
        <w:rPr>
          <w:rFonts w:ascii="Times New Roman" w:hAnsi="Times New Roman"/>
          <w:sz w:val="24"/>
          <w:szCs w:val="24"/>
        </w:rPr>
        <w:t xml:space="preserve">Nel </w:t>
      </w:r>
      <w:r w:rsidRPr="00CF181E">
        <w:rPr>
          <w:rFonts w:ascii="Times New Roman" w:hAnsi="Times New Roman"/>
          <w:sz w:val="24"/>
          <w:szCs w:val="24"/>
          <w:u w:val="single"/>
        </w:rPr>
        <w:t>s</w:t>
      </w:r>
      <w:r w:rsidR="00077D72" w:rsidRPr="00CF181E">
        <w:rPr>
          <w:rFonts w:ascii="Times New Roman" w:hAnsi="Times New Roman"/>
          <w:sz w:val="24"/>
          <w:szCs w:val="24"/>
          <w:u w:val="single"/>
        </w:rPr>
        <w:t>istema moda</w:t>
      </w:r>
      <w:r w:rsidR="00077D72" w:rsidRPr="00CF181E">
        <w:rPr>
          <w:rFonts w:ascii="Times New Roman" w:hAnsi="Times New Roman"/>
          <w:sz w:val="24"/>
          <w:szCs w:val="24"/>
        </w:rPr>
        <w:t xml:space="preserve"> si osserva una contrazione nell’export complessivo dei distretti,</w:t>
      </w:r>
      <w:r w:rsidR="00D75C70" w:rsidRPr="00CF181E">
        <w:rPr>
          <w:rFonts w:ascii="Times New Roman" w:hAnsi="Times New Roman"/>
          <w:sz w:val="24"/>
          <w:szCs w:val="24"/>
        </w:rPr>
        <w:t xml:space="preserve"> </w:t>
      </w:r>
      <w:r w:rsidR="00077D72" w:rsidRPr="00CF181E">
        <w:rPr>
          <w:rFonts w:ascii="Times New Roman" w:hAnsi="Times New Roman"/>
          <w:sz w:val="24"/>
          <w:szCs w:val="24"/>
        </w:rPr>
        <w:t xml:space="preserve">a causa dell’andamento della </w:t>
      </w:r>
      <w:r w:rsidRPr="00CF181E">
        <w:rPr>
          <w:rFonts w:ascii="Times New Roman" w:hAnsi="Times New Roman"/>
          <w:b/>
          <w:sz w:val="24"/>
          <w:szCs w:val="24"/>
        </w:rPr>
        <w:t>m</w:t>
      </w:r>
      <w:r w:rsidR="00077D72" w:rsidRPr="00CF181E">
        <w:rPr>
          <w:rFonts w:ascii="Times New Roman" w:hAnsi="Times New Roman"/>
          <w:b/>
          <w:sz w:val="24"/>
          <w:szCs w:val="24"/>
        </w:rPr>
        <w:t>aglieria e abbigliamento di Carpi</w:t>
      </w:r>
      <w:r w:rsidR="00077D72" w:rsidRPr="00CF181E">
        <w:rPr>
          <w:rFonts w:ascii="Times New Roman" w:hAnsi="Times New Roman"/>
          <w:sz w:val="24"/>
          <w:szCs w:val="24"/>
        </w:rPr>
        <w:t xml:space="preserve"> (-16,4%), mentre cresc</w:t>
      </w:r>
      <w:r w:rsidR="003707CF">
        <w:rPr>
          <w:rFonts w:ascii="Times New Roman" w:hAnsi="Times New Roman"/>
          <w:sz w:val="24"/>
          <w:szCs w:val="24"/>
        </w:rPr>
        <w:t>ono</w:t>
      </w:r>
      <w:r w:rsidR="00D75C70" w:rsidRPr="00CF181E">
        <w:rPr>
          <w:rFonts w:ascii="Times New Roman" w:hAnsi="Times New Roman"/>
          <w:sz w:val="24"/>
          <w:szCs w:val="24"/>
        </w:rPr>
        <w:t xml:space="preserve"> </w:t>
      </w:r>
      <w:r w:rsidR="00077D72" w:rsidRPr="00CF181E">
        <w:rPr>
          <w:rFonts w:ascii="Times New Roman" w:hAnsi="Times New Roman"/>
          <w:sz w:val="24"/>
          <w:szCs w:val="24"/>
        </w:rPr>
        <w:t>l’</w:t>
      </w:r>
      <w:r w:rsidR="00601648" w:rsidRPr="00CF181E">
        <w:rPr>
          <w:rFonts w:ascii="Times New Roman" w:hAnsi="Times New Roman"/>
          <w:b/>
          <w:sz w:val="24"/>
          <w:szCs w:val="24"/>
        </w:rPr>
        <w:t>a</w:t>
      </w:r>
      <w:r w:rsidR="00077D72" w:rsidRPr="00CF181E">
        <w:rPr>
          <w:rFonts w:ascii="Times New Roman" w:hAnsi="Times New Roman"/>
          <w:b/>
          <w:sz w:val="24"/>
          <w:szCs w:val="24"/>
        </w:rPr>
        <w:t>bbigliamento</w:t>
      </w:r>
      <w:r w:rsidR="00077D72" w:rsidRPr="00CF181E">
        <w:rPr>
          <w:rFonts w:ascii="Times New Roman" w:hAnsi="Times New Roman"/>
          <w:sz w:val="24"/>
          <w:szCs w:val="24"/>
        </w:rPr>
        <w:t xml:space="preserve"> </w:t>
      </w:r>
      <w:r w:rsidR="00077D72" w:rsidRPr="00CF181E">
        <w:rPr>
          <w:rFonts w:ascii="Times New Roman" w:hAnsi="Times New Roman"/>
          <w:b/>
          <w:sz w:val="24"/>
          <w:szCs w:val="24"/>
        </w:rPr>
        <w:t>di Rimini</w:t>
      </w:r>
      <w:r w:rsidR="00077D72" w:rsidRPr="00CF181E">
        <w:rPr>
          <w:rFonts w:ascii="Times New Roman" w:hAnsi="Times New Roman"/>
          <w:sz w:val="24"/>
          <w:szCs w:val="24"/>
        </w:rPr>
        <w:t xml:space="preserve"> (+8,9%)</w:t>
      </w:r>
      <w:r w:rsidR="00330083">
        <w:rPr>
          <w:rFonts w:ascii="Times New Roman" w:hAnsi="Times New Roman"/>
          <w:sz w:val="24"/>
          <w:szCs w:val="24"/>
        </w:rPr>
        <w:t xml:space="preserve"> e</w:t>
      </w:r>
      <w:r w:rsidR="00077D72" w:rsidRPr="00CF181E">
        <w:rPr>
          <w:rFonts w:ascii="Times New Roman" w:hAnsi="Times New Roman"/>
          <w:sz w:val="24"/>
          <w:szCs w:val="24"/>
        </w:rPr>
        <w:t xml:space="preserve"> le </w:t>
      </w:r>
      <w:r w:rsidR="00CF5DB2" w:rsidRPr="00CF181E">
        <w:rPr>
          <w:rFonts w:ascii="Times New Roman" w:hAnsi="Times New Roman"/>
          <w:b/>
          <w:sz w:val="24"/>
          <w:szCs w:val="24"/>
        </w:rPr>
        <w:t>c</w:t>
      </w:r>
      <w:r w:rsidR="00077D72" w:rsidRPr="00CF181E">
        <w:rPr>
          <w:rFonts w:ascii="Times New Roman" w:hAnsi="Times New Roman"/>
          <w:b/>
          <w:sz w:val="24"/>
          <w:szCs w:val="24"/>
        </w:rPr>
        <w:t>alzature di San Mauro Pascoli</w:t>
      </w:r>
      <w:r w:rsidR="00077D72" w:rsidRPr="00CF181E">
        <w:rPr>
          <w:rFonts w:ascii="Times New Roman" w:hAnsi="Times New Roman"/>
          <w:sz w:val="24"/>
          <w:szCs w:val="24"/>
        </w:rPr>
        <w:t xml:space="preserve"> (+2,5%). Si è</w:t>
      </w:r>
      <w:r w:rsidR="00D75C70" w:rsidRPr="00CF181E">
        <w:rPr>
          <w:rFonts w:ascii="Times New Roman" w:hAnsi="Times New Roman"/>
          <w:sz w:val="24"/>
          <w:szCs w:val="24"/>
        </w:rPr>
        <w:t xml:space="preserve"> </w:t>
      </w:r>
      <w:r w:rsidR="00077D72" w:rsidRPr="00CF181E">
        <w:rPr>
          <w:rFonts w:ascii="Times New Roman" w:hAnsi="Times New Roman"/>
          <w:sz w:val="24"/>
          <w:szCs w:val="24"/>
        </w:rPr>
        <w:t xml:space="preserve">poi assistito a un consolidamento della ripresa per l’export dei </w:t>
      </w:r>
      <w:r w:rsidR="00CF5DB2" w:rsidRPr="00CF181E">
        <w:rPr>
          <w:rFonts w:ascii="Times New Roman" w:hAnsi="Times New Roman"/>
          <w:b/>
          <w:sz w:val="24"/>
          <w:szCs w:val="24"/>
        </w:rPr>
        <w:t>m</w:t>
      </w:r>
      <w:r w:rsidR="00077D72" w:rsidRPr="00CF181E">
        <w:rPr>
          <w:rFonts w:ascii="Times New Roman" w:hAnsi="Times New Roman"/>
          <w:b/>
          <w:sz w:val="24"/>
          <w:szCs w:val="24"/>
        </w:rPr>
        <w:t>obili imbottiti di Forlì</w:t>
      </w:r>
      <w:r w:rsidR="00077D72" w:rsidRPr="00CF181E">
        <w:rPr>
          <w:rFonts w:ascii="Times New Roman" w:hAnsi="Times New Roman"/>
          <w:sz w:val="24"/>
          <w:szCs w:val="24"/>
        </w:rPr>
        <w:t xml:space="preserve"> che</w:t>
      </w:r>
      <w:r w:rsidR="00D75C70" w:rsidRPr="00CF181E">
        <w:rPr>
          <w:rFonts w:ascii="Times New Roman" w:hAnsi="Times New Roman"/>
          <w:sz w:val="24"/>
          <w:szCs w:val="24"/>
        </w:rPr>
        <w:t xml:space="preserve"> </w:t>
      </w:r>
      <w:r w:rsidR="00077D72" w:rsidRPr="00CF181E">
        <w:rPr>
          <w:rFonts w:ascii="Times New Roman" w:hAnsi="Times New Roman"/>
          <w:sz w:val="24"/>
          <w:szCs w:val="24"/>
        </w:rPr>
        <w:t xml:space="preserve">chiudono il 2017 </w:t>
      </w:r>
      <w:r w:rsidR="00DE06DA">
        <w:rPr>
          <w:rFonts w:ascii="Times New Roman" w:hAnsi="Times New Roman"/>
          <w:sz w:val="24"/>
          <w:szCs w:val="24"/>
        </w:rPr>
        <w:t xml:space="preserve">con un </w:t>
      </w:r>
      <w:r w:rsidR="00077D72" w:rsidRPr="00CF181E">
        <w:rPr>
          <w:rFonts w:ascii="Times New Roman" w:hAnsi="Times New Roman"/>
          <w:sz w:val="24"/>
          <w:szCs w:val="24"/>
        </w:rPr>
        <w:t>+6,3%.</w:t>
      </w:r>
    </w:p>
    <w:p w:rsidR="00077D72" w:rsidRPr="005A542F" w:rsidRDefault="00077D72" w:rsidP="00FB6684">
      <w:pPr>
        <w:autoSpaceDE w:val="0"/>
        <w:autoSpaceDN w:val="0"/>
        <w:adjustRightInd w:val="0"/>
        <w:spacing w:before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865F79">
        <w:rPr>
          <w:rFonts w:ascii="Times New Roman" w:hAnsi="Times New Roman"/>
          <w:sz w:val="24"/>
          <w:szCs w:val="24"/>
        </w:rPr>
        <w:t xml:space="preserve">2017 in crescita per le esportazioni dei </w:t>
      </w:r>
      <w:r w:rsidRPr="00865F79">
        <w:rPr>
          <w:rFonts w:ascii="Times New Roman" w:hAnsi="Times New Roman"/>
          <w:sz w:val="24"/>
          <w:szCs w:val="24"/>
          <w:u w:val="single"/>
        </w:rPr>
        <w:t>poli tecnologici regionali</w:t>
      </w:r>
      <w:r w:rsidRPr="00865F79">
        <w:rPr>
          <w:rFonts w:ascii="Times New Roman" w:hAnsi="Times New Roman"/>
          <w:sz w:val="24"/>
          <w:szCs w:val="24"/>
        </w:rPr>
        <w:t>, anche se con risultati inferiori</w:t>
      </w:r>
      <w:r w:rsidR="00D75C70" w:rsidRPr="00865F79">
        <w:rPr>
          <w:rFonts w:ascii="Times New Roman" w:hAnsi="Times New Roman"/>
          <w:sz w:val="24"/>
          <w:szCs w:val="24"/>
        </w:rPr>
        <w:t xml:space="preserve"> </w:t>
      </w:r>
      <w:r w:rsidRPr="00865F79">
        <w:rPr>
          <w:rFonts w:ascii="Times New Roman" w:hAnsi="Times New Roman"/>
          <w:sz w:val="24"/>
          <w:szCs w:val="24"/>
        </w:rPr>
        <w:t xml:space="preserve">rispetto alla dinamica nazionale (+7,1% versus +13,6%). Ancora trainante il </w:t>
      </w:r>
      <w:r w:rsidR="00D75C70" w:rsidRPr="00865F79">
        <w:rPr>
          <w:rFonts w:ascii="Times New Roman" w:hAnsi="Times New Roman"/>
          <w:b/>
          <w:sz w:val="24"/>
          <w:szCs w:val="24"/>
        </w:rPr>
        <w:t>p</w:t>
      </w:r>
      <w:r w:rsidRPr="00865F79">
        <w:rPr>
          <w:rFonts w:ascii="Times New Roman" w:hAnsi="Times New Roman"/>
          <w:b/>
          <w:sz w:val="24"/>
          <w:szCs w:val="24"/>
        </w:rPr>
        <w:t>olo ICT di Bologna</w:t>
      </w:r>
      <w:r w:rsidR="00D75C70" w:rsidRPr="00865F79">
        <w:rPr>
          <w:rFonts w:ascii="Times New Roman" w:hAnsi="Times New Roman"/>
          <w:b/>
          <w:sz w:val="24"/>
          <w:szCs w:val="24"/>
        </w:rPr>
        <w:t xml:space="preserve"> </w:t>
      </w:r>
      <w:r w:rsidRPr="00865F79">
        <w:rPr>
          <w:rFonts w:ascii="Times New Roman" w:hAnsi="Times New Roman"/>
          <w:b/>
          <w:sz w:val="24"/>
          <w:szCs w:val="24"/>
        </w:rPr>
        <w:t>e Modena</w:t>
      </w:r>
      <w:r w:rsidRPr="00865F79">
        <w:rPr>
          <w:rFonts w:ascii="Times New Roman" w:hAnsi="Times New Roman"/>
          <w:sz w:val="24"/>
          <w:szCs w:val="24"/>
        </w:rPr>
        <w:t xml:space="preserve"> (+8,8%), che evidenzia un trend di sviluppo sostenuto sui mercati statunitense e cinese.</w:t>
      </w:r>
      <w:r w:rsidR="00D75C70" w:rsidRPr="00865F79">
        <w:rPr>
          <w:rFonts w:ascii="Times New Roman" w:hAnsi="Times New Roman"/>
          <w:sz w:val="24"/>
          <w:szCs w:val="24"/>
        </w:rPr>
        <w:t xml:space="preserve"> </w:t>
      </w:r>
      <w:r w:rsidRPr="00865F79">
        <w:rPr>
          <w:rFonts w:ascii="Times New Roman" w:hAnsi="Times New Roman"/>
          <w:sz w:val="24"/>
          <w:szCs w:val="24"/>
        </w:rPr>
        <w:lastRenderedPageBreak/>
        <w:t xml:space="preserve">Brillante il </w:t>
      </w:r>
      <w:r w:rsidR="00D75C70" w:rsidRPr="00865F79">
        <w:rPr>
          <w:rFonts w:ascii="Times New Roman" w:hAnsi="Times New Roman"/>
          <w:b/>
          <w:sz w:val="24"/>
          <w:szCs w:val="24"/>
        </w:rPr>
        <w:t>p</w:t>
      </w:r>
      <w:r w:rsidRPr="00865F79">
        <w:rPr>
          <w:rFonts w:ascii="Times New Roman" w:hAnsi="Times New Roman"/>
          <w:b/>
          <w:sz w:val="24"/>
          <w:szCs w:val="24"/>
        </w:rPr>
        <w:t>olo Biomedicale di Bologna</w:t>
      </w:r>
      <w:r w:rsidRPr="00865F79">
        <w:rPr>
          <w:rFonts w:ascii="Times New Roman" w:hAnsi="Times New Roman"/>
          <w:sz w:val="24"/>
          <w:szCs w:val="24"/>
        </w:rPr>
        <w:t xml:space="preserve"> (+17,3%) che registra un ottimo andamento su alcuni</w:t>
      </w:r>
      <w:r w:rsidR="00D75C70" w:rsidRPr="00865F79">
        <w:rPr>
          <w:rFonts w:ascii="Times New Roman" w:hAnsi="Times New Roman"/>
          <w:sz w:val="24"/>
          <w:szCs w:val="24"/>
        </w:rPr>
        <w:t xml:space="preserve"> </w:t>
      </w:r>
      <w:r w:rsidRPr="00865F79">
        <w:rPr>
          <w:rFonts w:ascii="Times New Roman" w:hAnsi="Times New Roman"/>
          <w:sz w:val="24"/>
          <w:szCs w:val="24"/>
        </w:rPr>
        <w:t>importanti mercati, in primis Germania, Francia e Cina</w:t>
      </w:r>
      <w:r w:rsidR="00DE21C3">
        <w:rPr>
          <w:rFonts w:ascii="Times New Roman" w:hAnsi="Times New Roman"/>
          <w:sz w:val="24"/>
          <w:szCs w:val="24"/>
        </w:rPr>
        <w:t>,</w:t>
      </w:r>
      <w:r w:rsidRPr="00865F79">
        <w:rPr>
          <w:rFonts w:ascii="Times New Roman" w:hAnsi="Times New Roman"/>
          <w:sz w:val="24"/>
          <w:szCs w:val="24"/>
        </w:rPr>
        <w:t xml:space="preserve"> primi tre mercati di riferimento, ma anche</w:t>
      </w:r>
      <w:r w:rsidR="00D75C70" w:rsidRPr="00865F79">
        <w:rPr>
          <w:rFonts w:ascii="Times New Roman" w:hAnsi="Times New Roman"/>
          <w:sz w:val="24"/>
          <w:szCs w:val="24"/>
        </w:rPr>
        <w:t xml:space="preserve"> </w:t>
      </w:r>
      <w:r w:rsidRPr="00865F79">
        <w:rPr>
          <w:rFonts w:ascii="Times New Roman" w:hAnsi="Times New Roman"/>
          <w:sz w:val="24"/>
          <w:szCs w:val="24"/>
        </w:rPr>
        <w:t>Russia e Messico, e un balzo delle vendite in Ucraina. Nonostante i segnali positivi emersi</w:t>
      </w:r>
      <w:r w:rsidR="00D75C70" w:rsidRPr="00865F79">
        <w:rPr>
          <w:rFonts w:ascii="Times New Roman" w:hAnsi="Times New Roman"/>
          <w:sz w:val="24"/>
          <w:szCs w:val="24"/>
        </w:rPr>
        <w:t xml:space="preserve"> </w:t>
      </w:r>
      <w:r w:rsidRPr="00865F79">
        <w:rPr>
          <w:rFonts w:ascii="Times New Roman" w:hAnsi="Times New Roman"/>
          <w:sz w:val="24"/>
          <w:szCs w:val="24"/>
        </w:rPr>
        <w:t>nell’ultimo trimestre del 2017 (+8,4%</w:t>
      </w:r>
      <w:r w:rsidR="00D75C70" w:rsidRPr="00865F79">
        <w:rPr>
          <w:rFonts w:ascii="Times New Roman" w:hAnsi="Times New Roman"/>
          <w:sz w:val="24"/>
          <w:szCs w:val="24"/>
        </w:rPr>
        <w:t xml:space="preserve">), il </w:t>
      </w:r>
      <w:r w:rsidR="00D75C70" w:rsidRPr="00865F79">
        <w:rPr>
          <w:rFonts w:ascii="Times New Roman" w:hAnsi="Times New Roman"/>
          <w:b/>
          <w:sz w:val="24"/>
          <w:szCs w:val="24"/>
        </w:rPr>
        <w:t>p</w:t>
      </w:r>
      <w:r w:rsidRPr="00865F79">
        <w:rPr>
          <w:rFonts w:ascii="Times New Roman" w:hAnsi="Times New Roman"/>
          <w:b/>
          <w:sz w:val="24"/>
          <w:szCs w:val="24"/>
        </w:rPr>
        <w:t>olo Biomedicale di Mirandola</w:t>
      </w:r>
      <w:r w:rsidR="00D75C70" w:rsidRPr="00865F79">
        <w:rPr>
          <w:rFonts w:ascii="Times New Roman" w:hAnsi="Times New Roman"/>
          <w:b/>
          <w:sz w:val="24"/>
          <w:szCs w:val="24"/>
        </w:rPr>
        <w:t xml:space="preserve"> </w:t>
      </w:r>
      <w:r w:rsidRPr="00865F79">
        <w:rPr>
          <w:rFonts w:ascii="Times New Roman" w:hAnsi="Times New Roman"/>
          <w:sz w:val="24"/>
          <w:szCs w:val="24"/>
        </w:rPr>
        <w:t>rimane in territorio lievemente negativo in chiusura d’anno (-1,6%), con spinte positive da Belgio,</w:t>
      </w:r>
      <w:r w:rsidR="00D75C70" w:rsidRPr="00865F79">
        <w:rPr>
          <w:rFonts w:ascii="Times New Roman" w:hAnsi="Times New Roman"/>
          <w:sz w:val="24"/>
          <w:szCs w:val="24"/>
        </w:rPr>
        <w:t xml:space="preserve"> </w:t>
      </w:r>
      <w:r w:rsidRPr="00865F79">
        <w:rPr>
          <w:rFonts w:ascii="Times New Roman" w:hAnsi="Times New Roman"/>
          <w:sz w:val="24"/>
          <w:szCs w:val="24"/>
        </w:rPr>
        <w:t>Stati Uniti, Cina, più che compensate da Regno Unito, Olanda e Svezia.</w:t>
      </w:r>
    </w:p>
    <w:p w:rsidR="00C41ABE" w:rsidRPr="00214736" w:rsidRDefault="00214736" w:rsidP="00214736">
      <w:pPr>
        <w:autoSpaceDE w:val="0"/>
        <w:autoSpaceDN w:val="0"/>
        <w:adjustRightInd w:val="0"/>
        <w:spacing w:before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214736">
        <w:rPr>
          <w:rFonts w:ascii="Times New Roman" w:hAnsi="Times New Roman"/>
          <w:b/>
          <w:bCs/>
          <w:sz w:val="24"/>
          <w:szCs w:val="24"/>
        </w:rPr>
        <w:t>- - - - - -</w:t>
      </w:r>
      <w:r w:rsidR="00E47E6B">
        <w:rPr>
          <w:rFonts w:ascii="Times New Roman" w:hAnsi="Times New Roman"/>
          <w:b/>
          <w:bCs/>
          <w:sz w:val="24"/>
          <w:szCs w:val="24"/>
        </w:rPr>
        <w:t xml:space="preserve"> - -</w:t>
      </w:r>
    </w:p>
    <w:p w:rsidR="00C340F8" w:rsidRPr="00720519" w:rsidRDefault="00C340F8" w:rsidP="00C340F8">
      <w:pPr>
        <w:autoSpaceDE w:val="0"/>
        <w:autoSpaceDN w:val="0"/>
        <w:adjustRightInd w:val="0"/>
        <w:spacing w:before="120"/>
        <w:jc w:val="both"/>
        <w:rPr>
          <w:rFonts w:ascii="Times New Roman" w:hAnsi="Times New Roman"/>
          <w:sz w:val="24"/>
          <w:szCs w:val="24"/>
        </w:rPr>
      </w:pPr>
      <w:r w:rsidRPr="00720519">
        <w:rPr>
          <w:rFonts w:ascii="Times New Roman" w:hAnsi="Times New Roman"/>
          <w:color w:val="000000"/>
          <w:sz w:val="24"/>
          <w:szCs w:val="24"/>
        </w:rPr>
        <w:t xml:space="preserve">Nell’ambito di una più generale </w:t>
      </w:r>
      <w:r w:rsidRPr="00720519">
        <w:rPr>
          <w:rFonts w:ascii="Times New Roman" w:hAnsi="Times New Roman"/>
          <w:color w:val="000000"/>
          <w:sz w:val="24"/>
          <w:szCs w:val="24"/>
          <w:u w:val="single"/>
        </w:rPr>
        <w:t>analisi sui bilanci 2008-16</w:t>
      </w:r>
      <w:r w:rsidRPr="00720519">
        <w:rPr>
          <w:rFonts w:ascii="Times New Roman" w:hAnsi="Times New Roman"/>
          <w:color w:val="000000"/>
          <w:sz w:val="24"/>
          <w:szCs w:val="24"/>
        </w:rPr>
        <w:t xml:space="preserve"> di </w:t>
      </w:r>
      <w:r w:rsidRPr="00720519">
        <w:rPr>
          <w:rFonts w:ascii="Times New Roman" w:hAnsi="Times New Roman"/>
          <w:b/>
          <w:bCs/>
          <w:sz w:val="24"/>
          <w:szCs w:val="24"/>
        </w:rPr>
        <w:t xml:space="preserve">1.400 </w:t>
      </w:r>
      <w:r w:rsidRPr="00720519">
        <w:rPr>
          <w:rFonts w:ascii="Times New Roman" w:hAnsi="Times New Roman"/>
          <w:bCs/>
          <w:sz w:val="24"/>
          <w:szCs w:val="24"/>
        </w:rPr>
        <w:t>aziende</w:t>
      </w:r>
      <w:r w:rsidRPr="00720519">
        <w:rPr>
          <w:rFonts w:ascii="Times New Roman" w:hAnsi="Times New Roman"/>
          <w:bCs/>
          <w:color w:val="003A79"/>
          <w:sz w:val="24"/>
          <w:szCs w:val="24"/>
        </w:rPr>
        <w:t xml:space="preserve"> </w:t>
      </w:r>
      <w:r w:rsidRPr="00720519">
        <w:rPr>
          <w:rFonts w:ascii="Times New Roman" w:hAnsi="Times New Roman"/>
          <w:bCs/>
          <w:sz w:val="24"/>
          <w:szCs w:val="24"/>
        </w:rPr>
        <w:t>appartenenti ai</w:t>
      </w:r>
      <w:r w:rsidRPr="00720519">
        <w:rPr>
          <w:rFonts w:ascii="Times New Roman" w:hAnsi="Times New Roman"/>
          <w:b/>
          <w:bCs/>
          <w:sz w:val="24"/>
          <w:szCs w:val="24"/>
        </w:rPr>
        <w:t xml:space="preserve"> 19 distretti industriali dell’Emilia Romagna</w:t>
      </w:r>
      <w:r w:rsidRPr="00720519">
        <w:rPr>
          <w:rFonts w:ascii="Times New Roman" w:hAnsi="Times New Roman"/>
          <w:sz w:val="24"/>
          <w:szCs w:val="24"/>
        </w:rPr>
        <w:t xml:space="preserve"> (con fatturato complessivo di </w:t>
      </w:r>
      <w:r w:rsidRPr="00720519">
        <w:rPr>
          <w:rFonts w:ascii="Times New Roman" w:hAnsi="Times New Roman"/>
          <w:b/>
          <w:bCs/>
          <w:sz w:val="24"/>
          <w:szCs w:val="24"/>
        </w:rPr>
        <w:t>25,3 miliardi di euro</w:t>
      </w:r>
      <w:r w:rsidRPr="00720519">
        <w:rPr>
          <w:rFonts w:ascii="Times New Roman" w:hAnsi="Times New Roman"/>
          <w:sz w:val="24"/>
          <w:szCs w:val="24"/>
        </w:rPr>
        <w:t xml:space="preserve">), a confronto con quelli delle imprese “non distrettuali”, emerge l'alta competitività </w:t>
      </w:r>
      <w:r>
        <w:rPr>
          <w:rFonts w:ascii="Times New Roman" w:hAnsi="Times New Roman"/>
          <w:sz w:val="24"/>
          <w:szCs w:val="24"/>
        </w:rPr>
        <w:t>delle aree distrettuali</w:t>
      </w:r>
      <w:r w:rsidR="009E44A0">
        <w:rPr>
          <w:rFonts w:ascii="Times New Roman" w:hAnsi="Times New Roman"/>
          <w:sz w:val="24"/>
          <w:szCs w:val="24"/>
        </w:rPr>
        <w:t>.</w:t>
      </w:r>
    </w:p>
    <w:p w:rsidR="00C340F8" w:rsidRDefault="00C340F8" w:rsidP="00C340F8">
      <w:pPr>
        <w:autoSpaceDE w:val="0"/>
        <w:autoSpaceDN w:val="0"/>
        <w:adjustRightInd w:val="0"/>
        <w:spacing w:before="120"/>
        <w:jc w:val="both"/>
        <w:rPr>
          <w:rFonts w:ascii="Times New Roman" w:hAnsi="Times New Roman"/>
          <w:sz w:val="24"/>
          <w:szCs w:val="24"/>
        </w:rPr>
      </w:pPr>
      <w:r w:rsidRPr="00720519">
        <w:rPr>
          <w:rFonts w:ascii="Times New Roman" w:hAnsi="Times New Roman"/>
          <w:bCs/>
          <w:sz w:val="24"/>
          <w:szCs w:val="24"/>
        </w:rPr>
        <w:t xml:space="preserve">I </w:t>
      </w:r>
      <w:r w:rsidRPr="00720519">
        <w:rPr>
          <w:rFonts w:ascii="Times New Roman" w:hAnsi="Times New Roman"/>
          <w:bCs/>
          <w:sz w:val="24"/>
          <w:szCs w:val="24"/>
          <w:u w:val="single"/>
        </w:rPr>
        <w:t>distretti sono i protagonisti della ripresa</w:t>
      </w:r>
      <w:r w:rsidRPr="0072051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20519">
        <w:rPr>
          <w:rFonts w:ascii="Times New Roman" w:hAnsi="Times New Roman"/>
          <w:bCs/>
          <w:sz w:val="24"/>
          <w:szCs w:val="24"/>
        </w:rPr>
        <w:t>in corso in Emilia Romagna</w:t>
      </w:r>
      <w:r w:rsidRPr="00720519">
        <w:rPr>
          <w:rFonts w:ascii="Times New Roman" w:hAnsi="Times New Roman"/>
          <w:sz w:val="24"/>
          <w:szCs w:val="24"/>
        </w:rPr>
        <w:t xml:space="preserve">: nel biennio 2016-17 il fatturato e l’EBITDA </w:t>
      </w:r>
      <w:proofErr w:type="spellStart"/>
      <w:r w:rsidRPr="00720519">
        <w:rPr>
          <w:rFonts w:ascii="Times New Roman" w:hAnsi="Times New Roman"/>
          <w:sz w:val="24"/>
          <w:szCs w:val="24"/>
        </w:rPr>
        <w:t>margin</w:t>
      </w:r>
      <w:proofErr w:type="spellEnd"/>
      <w:r w:rsidRPr="00720519">
        <w:rPr>
          <w:rFonts w:ascii="Times New Roman" w:hAnsi="Times New Roman"/>
          <w:sz w:val="24"/>
          <w:szCs w:val="24"/>
        </w:rPr>
        <w:t xml:space="preserve"> hanno toccato nuovi massimi storici. </w:t>
      </w:r>
      <w:r>
        <w:rPr>
          <w:rFonts w:ascii="Times New Roman" w:hAnsi="Times New Roman"/>
          <w:sz w:val="24"/>
          <w:szCs w:val="24"/>
        </w:rPr>
        <w:t>Tra il 2008 e il 2017 il</w:t>
      </w:r>
      <w:r w:rsidRPr="00720519">
        <w:rPr>
          <w:rFonts w:ascii="Times New Roman" w:hAnsi="Times New Roman"/>
          <w:sz w:val="24"/>
          <w:szCs w:val="24"/>
        </w:rPr>
        <w:t xml:space="preserve"> fatturato è aumentato del 17,3%, oltre 4 punti percentuali in più rispetto al totale dei distretti italiani. </w:t>
      </w:r>
    </w:p>
    <w:p w:rsidR="00C340F8" w:rsidRPr="00983E76" w:rsidRDefault="00C340F8" w:rsidP="00C340F8">
      <w:pPr>
        <w:autoSpaceDE w:val="0"/>
        <w:autoSpaceDN w:val="0"/>
        <w:adjustRightInd w:val="0"/>
        <w:spacing w:before="120"/>
        <w:jc w:val="both"/>
        <w:rPr>
          <w:rFonts w:ascii="Times New Roman" w:hAnsi="Times New Roman"/>
          <w:sz w:val="24"/>
          <w:szCs w:val="24"/>
        </w:rPr>
      </w:pPr>
      <w:r w:rsidRPr="00983E76">
        <w:rPr>
          <w:rFonts w:ascii="Times New Roman" w:hAnsi="Times New Roman"/>
          <w:sz w:val="24"/>
          <w:szCs w:val="24"/>
        </w:rPr>
        <w:t xml:space="preserve">Un </w:t>
      </w:r>
      <w:r w:rsidRPr="00983E76">
        <w:rPr>
          <w:rFonts w:ascii="Times New Roman" w:hAnsi="Times New Roman"/>
          <w:bCs/>
          <w:sz w:val="24"/>
          <w:szCs w:val="24"/>
        </w:rPr>
        <w:t>contributo importante</w:t>
      </w:r>
      <w:r w:rsidRPr="00983E7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83E76">
        <w:rPr>
          <w:rFonts w:ascii="Times New Roman" w:hAnsi="Times New Roman"/>
          <w:sz w:val="24"/>
          <w:szCs w:val="24"/>
        </w:rPr>
        <w:t xml:space="preserve">alla crescita è venuto </w:t>
      </w:r>
      <w:r w:rsidRPr="00983E76">
        <w:rPr>
          <w:rFonts w:ascii="Times New Roman" w:hAnsi="Times New Roman"/>
          <w:bCs/>
          <w:sz w:val="24"/>
          <w:szCs w:val="24"/>
        </w:rPr>
        <w:t>dai</w:t>
      </w:r>
      <w:r w:rsidRPr="00983E76">
        <w:rPr>
          <w:rFonts w:ascii="Times New Roman" w:hAnsi="Times New Roman"/>
          <w:b/>
          <w:bCs/>
          <w:sz w:val="24"/>
          <w:szCs w:val="24"/>
        </w:rPr>
        <w:t xml:space="preserve"> mercati esteri</w:t>
      </w:r>
      <w:r w:rsidRPr="00983E76">
        <w:rPr>
          <w:rFonts w:ascii="Times New Roman" w:hAnsi="Times New Roman"/>
          <w:sz w:val="24"/>
          <w:szCs w:val="24"/>
        </w:rPr>
        <w:t xml:space="preserve">, dove le imprese emiliano romagnole hanno toccato nuovi record storici: nel 2017 le </w:t>
      </w:r>
      <w:r w:rsidRPr="00983E76">
        <w:rPr>
          <w:rFonts w:ascii="Times New Roman" w:hAnsi="Times New Roman"/>
          <w:bCs/>
          <w:sz w:val="24"/>
          <w:szCs w:val="24"/>
        </w:rPr>
        <w:t xml:space="preserve">esportazioni </w:t>
      </w:r>
      <w:r w:rsidRPr="00983E76">
        <w:rPr>
          <w:rFonts w:ascii="Times New Roman" w:hAnsi="Times New Roman"/>
          <w:sz w:val="24"/>
          <w:szCs w:val="24"/>
        </w:rPr>
        <w:t xml:space="preserve">hanno raggiunto </w:t>
      </w:r>
      <w:r w:rsidRPr="00983E76">
        <w:rPr>
          <w:rFonts w:ascii="Times New Roman" w:hAnsi="Times New Roman"/>
          <w:bCs/>
          <w:sz w:val="24"/>
          <w:szCs w:val="24"/>
        </w:rPr>
        <w:t>quota</w:t>
      </w:r>
      <w:r w:rsidRPr="00983E76">
        <w:rPr>
          <w:rFonts w:ascii="Times New Roman" w:hAnsi="Times New Roman"/>
          <w:b/>
          <w:bCs/>
          <w:sz w:val="24"/>
          <w:szCs w:val="24"/>
        </w:rPr>
        <w:t xml:space="preserve"> 13,2 miliardi di euro </w:t>
      </w:r>
      <w:r w:rsidRPr="00983E76">
        <w:rPr>
          <w:rFonts w:ascii="Times New Roman" w:hAnsi="Times New Roman"/>
          <w:bCs/>
          <w:sz w:val="24"/>
          <w:szCs w:val="24"/>
        </w:rPr>
        <w:t>(poco più del 50% del fatturato totale)</w:t>
      </w:r>
      <w:r w:rsidRPr="00983E76">
        <w:rPr>
          <w:rFonts w:ascii="Times New Roman" w:hAnsi="Times New Roman"/>
          <w:sz w:val="24"/>
          <w:szCs w:val="24"/>
        </w:rPr>
        <w:t xml:space="preserve">. Stati Uniti, Germania, Francia e </w:t>
      </w:r>
      <w:r>
        <w:rPr>
          <w:rFonts w:ascii="Times New Roman" w:hAnsi="Times New Roman"/>
          <w:sz w:val="24"/>
          <w:szCs w:val="24"/>
        </w:rPr>
        <w:t>Cina</w:t>
      </w:r>
      <w:r w:rsidRPr="00983E76">
        <w:rPr>
          <w:rFonts w:ascii="Times New Roman" w:hAnsi="Times New Roman"/>
          <w:sz w:val="24"/>
          <w:szCs w:val="24"/>
        </w:rPr>
        <w:t xml:space="preserve"> sono i mercati in cui la crescita dell’export in valore è stata più elevata.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E’</w:t>
      </w:r>
      <w:proofErr w:type="gramEnd"/>
      <w:r>
        <w:rPr>
          <w:rFonts w:ascii="Times New Roman" w:hAnsi="Times New Roman"/>
          <w:sz w:val="24"/>
          <w:szCs w:val="24"/>
        </w:rPr>
        <w:t xml:space="preserve"> poi alta la capacità di questi territori di </w:t>
      </w:r>
      <w:r w:rsidRPr="00983E76">
        <w:rPr>
          <w:rFonts w:ascii="Times New Roman" w:hAnsi="Times New Roman"/>
          <w:sz w:val="24"/>
          <w:szCs w:val="24"/>
        </w:rPr>
        <w:t xml:space="preserve">creare valore aggiunto: il </w:t>
      </w:r>
      <w:r w:rsidRPr="00054B3D">
        <w:rPr>
          <w:rFonts w:ascii="Times New Roman" w:hAnsi="Times New Roman"/>
          <w:b/>
          <w:sz w:val="24"/>
          <w:szCs w:val="24"/>
        </w:rPr>
        <w:t>surplus commerciale</w:t>
      </w:r>
      <w:r w:rsidRPr="00983E76">
        <w:rPr>
          <w:rFonts w:ascii="Times New Roman" w:hAnsi="Times New Roman"/>
          <w:sz w:val="24"/>
          <w:szCs w:val="24"/>
        </w:rPr>
        <w:t xml:space="preserve"> generato dai distretti regionali è salito a </w:t>
      </w:r>
      <w:r w:rsidRPr="00054B3D">
        <w:rPr>
          <w:rFonts w:ascii="Times New Roman" w:hAnsi="Times New Roman"/>
          <w:b/>
          <w:sz w:val="24"/>
          <w:szCs w:val="24"/>
        </w:rPr>
        <w:t>9,3 miliardi di euro</w:t>
      </w:r>
      <w:r w:rsidR="00E056E7">
        <w:rPr>
          <w:rFonts w:ascii="Times New Roman" w:hAnsi="Times New Roman"/>
          <w:sz w:val="24"/>
          <w:szCs w:val="24"/>
        </w:rPr>
        <w:t>, un terzo circa dell’inter</w:t>
      </w:r>
      <w:r w:rsidRPr="00983E76">
        <w:rPr>
          <w:rFonts w:ascii="Times New Roman" w:hAnsi="Times New Roman"/>
          <w:sz w:val="24"/>
          <w:szCs w:val="24"/>
        </w:rPr>
        <w:t>o avanzo dell’Emilia Romagna.</w:t>
      </w:r>
    </w:p>
    <w:p w:rsidR="00C340F8" w:rsidRDefault="00C340F8" w:rsidP="00C340F8">
      <w:pPr>
        <w:autoSpaceDE w:val="0"/>
        <w:autoSpaceDN w:val="0"/>
        <w:adjustRightInd w:val="0"/>
        <w:spacing w:before="120"/>
        <w:jc w:val="both"/>
        <w:rPr>
          <w:rFonts w:ascii="Times New Roman" w:hAnsi="Times New Roman"/>
          <w:bCs/>
          <w:i/>
          <w:sz w:val="24"/>
          <w:szCs w:val="24"/>
        </w:rPr>
      </w:pPr>
      <w:r w:rsidRPr="00BA7A3D">
        <w:rPr>
          <w:rFonts w:ascii="Times New Roman" w:hAnsi="Times New Roman"/>
          <w:bCs/>
          <w:i/>
          <w:sz w:val="24"/>
          <w:szCs w:val="24"/>
        </w:rPr>
        <w:t xml:space="preserve">“Alla base </w:t>
      </w:r>
      <w:r>
        <w:rPr>
          <w:rFonts w:ascii="Times New Roman" w:hAnsi="Times New Roman"/>
          <w:bCs/>
          <w:i/>
          <w:sz w:val="24"/>
          <w:szCs w:val="24"/>
        </w:rPr>
        <w:t>di questo</w:t>
      </w:r>
      <w:r w:rsidRPr="00BA7A3D">
        <w:rPr>
          <w:rFonts w:ascii="Times New Roman" w:hAnsi="Times New Roman"/>
          <w:bCs/>
          <w:i/>
          <w:sz w:val="24"/>
          <w:szCs w:val="24"/>
        </w:rPr>
        <w:t xml:space="preserve"> successo</w:t>
      </w:r>
      <w:r>
        <w:rPr>
          <w:rFonts w:ascii="Times New Roman" w:hAnsi="Times New Roman"/>
          <w:bCs/>
          <w:i/>
          <w:sz w:val="24"/>
          <w:szCs w:val="24"/>
        </w:rPr>
        <w:t>-</w:t>
      </w:r>
      <w:r w:rsidRPr="00BA7A3D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F1149A">
        <w:rPr>
          <w:rFonts w:ascii="Times New Roman" w:hAnsi="Times New Roman"/>
          <w:sz w:val="24"/>
          <w:szCs w:val="24"/>
        </w:rPr>
        <w:t xml:space="preserve">commenta </w:t>
      </w:r>
      <w:r w:rsidRPr="00F1149A">
        <w:rPr>
          <w:rFonts w:ascii="Times New Roman" w:hAnsi="Times New Roman"/>
          <w:b/>
          <w:bCs/>
          <w:sz w:val="24"/>
          <w:szCs w:val="24"/>
        </w:rPr>
        <w:t>Giovanni Foresti</w:t>
      </w:r>
      <w:r w:rsidRPr="00F1149A">
        <w:rPr>
          <w:rFonts w:ascii="Times New Roman" w:hAnsi="Times New Roman"/>
          <w:sz w:val="24"/>
          <w:szCs w:val="24"/>
        </w:rPr>
        <w:t xml:space="preserve">, della Direzione Studi e Ricerche di Intesa Sanpaolo – </w:t>
      </w:r>
      <w:r w:rsidRPr="00F1149A">
        <w:rPr>
          <w:rFonts w:ascii="Times New Roman" w:hAnsi="Times New Roman"/>
          <w:bCs/>
          <w:i/>
          <w:sz w:val="24"/>
          <w:szCs w:val="24"/>
        </w:rPr>
        <w:t>ci sono più fatt</w:t>
      </w:r>
      <w:r>
        <w:rPr>
          <w:rFonts w:ascii="Times New Roman" w:hAnsi="Times New Roman"/>
          <w:bCs/>
          <w:i/>
          <w:sz w:val="24"/>
          <w:szCs w:val="24"/>
        </w:rPr>
        <w:t>ori: l</w:t>
      </w:r>
      <w:r w:rsidRPr="00BA7A3D">
        <w:rPr>
          <w:rFonts w:ascii="Times New Roman" w:hAnsi="Times New Roman"/>
          <w:bCs/>
          <w:i/>
          <w:sz w:val="24"/>
          <w:szCs w:val="24"/>
        </w:rPr>
        <w:t>a buona capacità di reazione alla crisi degli ultimi anni, che ha restituito un tessuto produttivo più forte e competitivo</w:t>
      </w:r>
      <w:r>
        <w:rPr>
          <w:rFonts w:ascii="Times New Roman" w:hAnsi="Times New Roman"/>
          <w:bCs/>
          <w:i/>
          <w:sz w:val="24"/>
          <w:szCs w:val="24"/>
        </w:rPr>
        <w:t xml:space="preserve">; </w:t>
      </w:r>
      <w:r w:rsidRPr="00BA7A3D">
        <w:rPr>
          <w:rFonts w:ascii="Times New Roman" w:hAnsi="Times New Roman"/>
          <w:bCs/>
          <w:i/>
          <w:sz w:val="24"/>
          <w:szCs w:val="24"/>
        </w:rPr>
        <w:t>una maggiore proiezione internazionale (mercati di sbocco me</w:t>
      </w:r>
      <w:r>
        <w:rPr>
          <w:rFonts w:ascii="Times New Roman" w:hAnsi="Times New Roman"/>
          <w:bCs/>
          <w:i/>
          <w:sz w:val="24"/>
          <w:szCs w:val="24"/>
        </w:rPr>
        <w:t xml:space="preserve">diamente più lontani di 448 km) accompagnata dalla </w:t>
      </w:r>
      <w:r w:rsidRPr="00BA7A3D">
        <w:rPr>
          <w:rFonts w:ascii="Times New Roman" w:hAnsi="Times New Roman"/>
          <w:bCs/>
          <w:i/>
          <w:sz w:val="24"/>
          <w:szCs w:val="24"/>
        </w:rPr>
        <w:t xml:space="preserve">crescente presenza all’estero con filiali produttive e commerciali; la </w:t>
      </w:r>
      <w:r>
        <w:rPr>
          <w:rFonts w:ascii="Times New Roman" w:hAnsi="Times New Roman"/>
          <w:bCs/>
          <w:i/>
          <w:sz w:val="24"/>
          <w:szCs w:val="24"/>
        </w:rPr>
        <w:t xml:space="preserve">diffusione di DOP e IGP nei distretti agro-alimentari; </w:t>
      </w:r>
      <w:r w:rsidRPr="00BA7A3D">
        <w:rPr>
          <w:rFonts w:ascii="Times New Roman" w:hAnsi="Times New Roman"/>
          <w:bCs/>
          <w:i/>
          <w:sz w:val="24"/>
          <w:szCs w:val="24"/>
        </w:rPr>
        <w:t>l’elevata intensità tecnologica dei distretti della meccanica, grazie anche ai forti legami con la filiera ICT</w:t>
      </w:r>
      <w:r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E2239F">
        <w:rPr>
          <w:rFonts w:ascii="Times New Roman" w:hAnsi="Times New Roman"/>
          <w:bCs/>
          <w:i/>
          <w:sz w:val="24"/>
          <w:szCs w:val="24"/>
        </w:rPr>
        <w:t>di Bologna e Modena.</w:t>
      </w:r>
      <w:r w:rsidRPr="00BA7A3D">
        <w:rPr>
          <w:rFonts w:ascii="Times New Roman" w:hAnsi="Times New Roman"/>
          <w:bCs/>
          <w:i/>
          <w:sz w:val="24"/>
          <w:szCs w:val="24"/>
        </w:rPr>
        <w:t>”</w:t>
      </w:r>
    </w:p>
    <w:p w:rsidR="00C340F8" w:rsidRPr="00BA7A3D" w:rsidRDefault="00C340F8" w:rsidP="00C340F8">
      <w:pPr>
        <w:autoSpaceDE w:val="0"/>
        <w:autoSpaceDN w:val="0"/>
        <w:adjustRightInd w:val="0"/>
        <w:spacing w:before="1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In Emilia Romagna </w:t>
      </w:r>
      <w:r w:rsidRPr="00BA7A3D">
        <w:rPr>
          <w:rFonts w:ascii="Times New Roman" w:hAnsi="Times New Roman"/>
          <w:bCs/>
          <w:sz w:val="24"/>
          <w:szCs w:val="24"/>
        </w:rPr>
        <w:t>sono molte le aree di eccellenza distrettuale. Ordinando i distretti industriali oggetto dell’analisi per performance di crescita e reddituale, è possibile ricavare una classifica dei distretti migliori.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Pr="00983E76">
        <w:rPr>
          <w:rFonts w:ascii="Times New Roman" w:hAnsi="Times New Roman"/>
          <w:sz w:val="24"/>
          <w:szCs w:val="24"/>
        </w:rPr>
        <w:t xml:space="preserve"> </w:t>
      </w:r>
      <w:r w:rsidRPr="00983E76">
        <w:rPr>
          <w:rFonts w:ascii="Times New Roman" w:hAnsi="Times New Roman"/>
          <w:b/>
          <w:sz w:val="24"/>
          <w:szCs w:val="24"/>
        </w:rPr>
        <w:t>salumi di Parma</w:t>
      </w:r>
      <w:r w:rsidRPr="00983E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 collocano</w:t>
      </w:r>
      <w:r w:rsidRPr="00983E76">
        <w:rPr>
          <w:rFonts w:ascii="Times New Roman" w:hAnsi="Times New Roman"/>
          <w:sz w:val="24"/>
          <w:szCs w:val="24"/>
        </w:rPr>
        <w:t xml:space="preserve"> al 4° posto in Italia, mentre 8 distretti dell’Emilia Romagna sono tra i primi 60, su un totale di 153 distretti industriali. </w:t>
      </w:r>
      <w:r w:rsidRPr="00585736">
        <w:rPr>
          <w:rFonts w:ascii="Times New Roman" w:hAnsi="Times New Roman"/>
          <w:sz w:val="24"/>
          <w:szCs w:val="24"/>
        </w:rPr>
        <w:t>Tutte le principali filiere produttive sono rappresentate, anche se emerge una prevalenza dei distretti dell’</w:t>
      </w:r>
      <w:r w:rsidR="00014FB7">
        <w:rPr>
          <w:rFonts w:ascii="Times New Roman" w:hAnsi="Times New Roman"/>
          <w:sz w:val="24"/>
          <w:szCs w:val="24"/>
        </w:rPr>
        <w:t>a</w:t>
      </w:r>
      <w:r w:rsidRPr="00585736">
        <w:rPr>
          <w:rFonts w:ascii="Times New Roman" w:hAnsi="Times New Roman"/>
          <w:sz w:val="24"/>
          <w:szCs w:val="24"/>
        </w:rPr>
        <w:t xml:space="preserve">gro-alimentare </w:t>
      </w:r>
      <w:r>
        <w:rPr>
          <w:rFonts w:ascii="Times New Roman" w:hAnsi="Times New Roman"/>
          <w:sz w:val="24"/>
          <w:szCs w:val="24"/>
        </w:rPr>
        <w:t xml:space="preserve">e della </w:t>
      </w:r>
      <w:r w:rsidR="00014FB7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etalmeccanica.</w:t>
      </w:r>
    </w:p>
    <w:p w:rsidR="00C340F8" w:rsidRDefault="00C340F8" w:rsidP="00C340F8">
      <w:pPr>
        <w:autoSpaceDE w:val="0"/>
        <w:autoSpaceDN w:val="0"/>
        <w:adjustRightInd w:val="0"/>
        <w:spacing w:before="120"/>
        <w:jc w:val="both"/>
        <w:rPr>
          <w:rFonts w:ascii="Times New Roman" w:hAnsi="Times New Roman"/>
          <w:bCs/>
          <w:i/>
          <w:sz w:val="24"/>
          <w:szCs w:val="24"/>
        </w:rPr>
      </w:pPr>
      <w:r w:rsidRPr="00014FB7">
        <w:rPr>
          <w:rFonts w:ascii="Times New Roman" w:hAnsi="Times New Roman"/>
          <w:bCs/>
          <w:sz w:val="24"/>
          <w:szCs w:val="24"/>
        </w:rPr>
        <w:t xml:space="preserve">Secondo </w:t>
      </w:r>
      <w:r w:rsidRPr="00014FB7">
        <w:rPr>
          <w:rFonts w:ascii="Times New Roman" w:hAnsi="Times New Roman"/>
          <w:b/>
          <w:bCs/>
          <w:sz w:val="24"/>
          <w:szCs w:val="24"/>
        </w:rPr>
        <w:t xml:space="preserve">Tito </w:t>
      </w:r>
      <w:proofErr w:type="spellStart"/>
      <w:r w:rsidRPr="00014FB7">
        <w:rPr>
          <w:rFonts w:ascii="Times New Roman" w:hAnsi="Times New Roman"/>
          <w:b/>
          <w:bCs/>
          <w:sz w:val="24"/>
          <w:szCs w:val="24"/>
        </w:rPr>
        <w:t>Nocentini</w:t>
      </w:r>
      <w:proofErr w:type="spellEnd"/>
      <w:r w:rsidR="00014FB7" w:rsidRPr="00014FB7">
        <w:rPr>
          <w:rFonts w:ascii="Times New Roman" w:hAnsi="Times New Roman"/>
          <w:bCs/>
          <w:sz w:val="24"/>
          <w:szCs w:val="24"/>
        </w:rPr>
        <w:t>,</w:t>
      </w:r>
      <w:r w:rsidRPr="00014FB7">
        <w:rPr>
          <w:rFonts w:ascii="Times New Roman" w:hAnsi="Times New Roman"/>
          <w:bCs/>
          <w:sz w:val="24"/>
          <w:szCs w:val="24"/>
        </w:rPr>
        <w:t xml:space="preserve"> </w:t>
      </w:r>
      <w:r w:rsidR="00014FB7" w:rsidRPr="00014FB7">
        <w:rPr>
          <w:rFonts w:ascii="Times New Roman" w:hAnsi="Times New Roman"/>
          <w:bCs/>
          <w:sz w:val="24"/>
          <w:szCs w:val="24"/>
        </w:rPr>
        <w:t>d</w:t>
      </w:r>
      <w:r w:rsidRPr="00014FB7">
        <w:rPr>
          <w:rFonts w:ascii="Times New Roman" w:hAnsi="Times New Roman"/>
          <w:bCs/>
          <w:sz w:val="24"/>
          <w:szCs w:val="24"/>
        </w:rPr>
        <w:t xml:space="preserve">irettore regionale </w:t>
      </w:r>
      <w:r w:rsidR="00014FB7" w:rsidRPr="00014FB7">
        <w:rPr>
          <w:rFonts w:ascii="Times New Roman" w:hAnsi="Times New Roman"/>
          <w:bCs/>
          <w:sz w:val="24"/>
          <w:szCs w:val="24"/>
        </w:rPr>
        <w:t>di Intesa Sanpaolo</w:t>
      </w:r>
      <w:r w:rsidR="00014FB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i/>
          <w:sz w:val="24"/>
          <w:szCs w:val="24"/>
        </w:rPr>
        <w:t>“</w:t>
      </w:r>
      <w:r w:rsidRPr="00BA7A3D">
        <w:rPr>
          <w:rFonts w:ascii="Times New Roman" w:hAnsi="Times New Roman"/>
          <w:bCs/>
          <w:i/>
          <w:sz w:val="24"/>
          <w:szCs w:val="24"/>
        </w:rPr>
        <w:t xml:space="preserve">Più elementi portano a pensare che i distretti industriali dell’Emilia Romagna possano continuare a essere un punto di forza dell’economia </w:t>
      </w:r>
      <w:r>
        <w:rPr>
          <w:rFonts w:ascii="Times New Roman" w:hAnsi="Times New Roman"/>
          <w:bCs/>
          <w:i/>
          <w:sz w:val="24"/>
          <w:szCs w:val="24"/>
        </w:rPr>
        <w:t xml:space="preserve">della regione e dell’Italia. Su tutti lo sviluppo di nuove imprese </w:t>
      </w:r>
      <w:r w:rsidR="00233F36">
        <w:rPr>
          <w:rFonts w:ascii="Times New Roman" w:hAnsi="Times New Roman"/>
          <w:bCs/>
          <w:i/>
          <w:sz w:val="24"/>
          <w:szCs w:val="24"/>
        </w:rPr>
        <w:t>“</w:t>
      </w:r>
      <w:proofErr w:type="spellStart"/>
      <w:r>
        <w:rPr>
          <w:rFonts w:ascii="Times New Roman" w:hAnsi="Times New Roman"/>
          <w:bCs/>
          <w:i/>
          <w:sz w:val="24"/>
          <w:szCs w:val="24"/>
        </w:rPr>
        <w:t>champion</w:t>
      </w:r>
      <w:proofErr w:type="spellEnd"/>
      <w:r w:rsidR="00233F36">
        <w:rPr>
          <w:rFonts w:ascii="Times New Roman" w:hAnsi="Times New Roman"/>
          <w:bCs/>
          <w:i/>
          <w:sz w:val="24"/>
          <w:szCs w:val="24"/>
        </w:rPr>
        <w:t>”</w:t>
      </w:r>
      <w:r>
        <w:rPr>
          <w:rFonts w:ascii="Times New Roman" w:hAnsi="Times New Roman"/>
          <w:bCs/>
          <w:i/>
          <w:sz w:val="24"/>
          <w:szCs w:val="24"/>
        </w:rPr>
        <w:t xml:space="preserve"> (co</w:t>
      </w:r>
      <w:r w:rsidR="00D21AE9">
        <w:rPr>
          <w:rFonts w:ascii="Times New Roman" w:hAnsi="Times New Roman"/>
          <w:bCs/>
          <w:i/>
          <w:sz w:val="24"/>
          <w:szCs w:val="24"/>
        </w:rPr>
        <w:t xml:space="preserve">stituiscono </w:t>
      </w:r>
      <w:r w:rsidR="00D21AE9" w:rsidRPr="00D21AE9">
        <w:rPr>
          <w:rFonts w:ascii="Times New Roman" w:hAnsi="Times New Roman"/>
          <w:bCs/>
          <w:i/>
          <w:sz w:val="24"/>
          <w:szCs w:val="24"/>
        </w:rPr>
        <w:t>il</w:t>
      </w:r>
      <w:r w:rsidRPr="00D21AE9">
        <w:rPr>
          <w:rFonts w:ascii="Times New Roman" w:hAnsi="Times New Roman"/>
          <w:bCs/>
          <w:i/>
          <w:sz w:val="24"/>
          <w:szCs w:val="24"/>
        </w:rPr>
        <w:t xml:space="preserve"> 15% </w:t>
      </w:r>
      <w:r w:rsidR="00D21AE9">
        <w:rPr>
          <w:rFonts w:ascii="Times New Roman" w:hAnsi="Times New Roman"/>
          <w:bCs/>
          <w:i/>
          <w:sz w:val="24"/>
          <w:szCs w:val="24"/>
        </w:rPr>
        <w:t xml:space="preserve">del totale </w:t>
      </w:r>
      <w:r w:rsidRPr="00D21AE9">
        <w:rPr>
          <w:rFonts w:ascii="Times New Roman" w:hAnsi="Times New Roman"/>
          <w:bCs/>
          <w:i/>
          <w:sz w:val="24"/>
          <w:szCs w:val="24"/>
        </w:rPr>
        <w:t>tra le imprese medio-grandi</w:t>
      </w:r>
      <w:r>
        <w:rPr>
          <w:rFonts w:ascii="Times New Roman" w:hAnsi="Times New Roman"/>
          <w:bCs/>
          <w:i/>
          <w:sz w:val="24"/>
          <w:szCs w:val="24"/>
        </w:rPr>
        <w:t>)</w:t>
      </w:r>
      <w:r w:rsidR="00233F36">
        <w:rPr>
          <w:rFonts w:ascii="Times New Roman" w:hAnsi="Times New Roman"/>
          <w:bCs/>
          <w:i/>
          <w:sz w:val="24"/>
          <w:szCs w:val="24"/>
        </w:rPr>
        <w:t>, imprese campioni di crescita e redditività</w:t>
      </w:r>
      <w:r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8816D5">
        <w:rPr>
          <w:rFonts w:ascii="Times New Roman" w:hAnsi="Times New Roman"/>
          <w:bCs/>
          <w:i/>
          <w:sz w:val="24"/>
          <w:szCs w:val="24"/>
        </w:rPr>
        <w:t xml:space="preserve">che si stanno affermando grazie ad un buon posizionamento strategico, </w:t>
      </w:r>
      <w:r w:rsidRPr="00983E76">
        <w:rPr>
          <w:rFonts w:ascii="Times New Roman" w:hAnsi="Times New Roman"/>
          <w:bCs/>
          <w:i/>
          <w:sz w:val="24"/>
          <w:szCs w:val="24"/>
        </w:rPr>
        <w:t>altamente dinamiche e in grado di garantire un ricambio generazionale</w:t>
      </w:r>
      <w:r>
        <w:rPr>
          <w:rFonts w:ascii="Times New Roman" w:hAnsi="Times New Roman"/>
          <w:bCs/>
          <w:i/>
          <w:sz w:val="24"/>
          <w:szCs w:val="24"/>
        </w:rPr>
        <w:t>. In evidenza anche</w:t>
      </w:r>
      <w:r w:rsidRPr="00BC7CB5">
        <w:rPr>
          <w:rFonts w:ascii="Times New Roman" w:hAnsi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/>
          <w:bCs/>
          <w:i/>
          <w:sz w:val="24"/>
          <w:szCs w:val="24"/>
        </w:rPr>
        <w:t>le</w:t>
      </w:r>
      <w:r w:rsidRPr="00BC7CB5">
        <w:rPr>
          <w:rFonts w:ascii="Times New Roman" w:hAnsi="Times New Roman"/>
          <w:bCs/>
          <w:i/>
          <w:sz w:val="24"/>
          <w:szCs w:val="24"/>
        </w:rPr>
        <w:t xml:space="preserve"> imprese </w:t>
      </w:r>
      <w:r w:rsidR="00E2239F">
        <w:rPr>
          <w:rFonts w:ascii="Times New Roman" w:hAnsi="Times New Roman"/>
          <w:bCs/>
          <w:i/>
          <w:sz w:val="24"/>
          <w:szCs w:val="24"/>
        </w:rPr>
        <w:t xml:space="preserve">amministrate da </w:t>
      </w:r>
      <w:r w:rsidRPr="00BC7CB5">
        <w:rPr>
          <w:rFonts w:ascii="Times New Roman" w:hAnsi="Times New Roman"/>
          <w:bCs/>
          <w:i/>
          <w:sz w:val="24"/>
          <w:szCs w:val="24"/>
        </w:rPr>
        <w:t xml:space="preserve">giovani </w:t>
      </w:r>
      <w:r w:rsidRPr="008816D5">
        <w:rPr>
          <w:rFonts w:ascii="Times New Roman" w:hAnsi="Times New Roman"/>
          <w:bCs/>
          <w:i/>
          <w:sz w:val="24"/>
          <w:szCs w:val="24"/>
        </w:rPr>
        <w:t xml:space="preserve">(il 7% del </w:t>
      </w:r>
      <w:r w:rsidR="00D21AE9">
        <w:rPr>
          <w:rFonts w:ascii="Times New Roman" w:hAnsi="Times New Roman"/>
          <w:bCs/>
          <w:i/>
          <w:sz w:val="24"/>
          <w:szCs w:val="24"/>
        </w:rPr>
        <w:t>totale</w:t>
      </w:r>
      <w:r w:rsidRPr="008816D5">
        <w:rPr>
          <w:rFonts w:ascii="Times New Roman" w:hAnsi="Times New Roman"/>
          <w:bCs/>
          <w:i/>
          <w:sz w:val="24"/>
          <w:szCs w:val="24"/>
        </w:rPr>
        <w:t>)</w:t>
      </w:r>
      <w:r>
        <w:rPr>
          <w:rFonts w:ascii="Times New Roman" w:hAnsi="Times New Roman"/>
          <w:bCs/>
          <w:i/>
          <w:sz w:val="24"/>
          <w:szCs w:val="24"/>
        </w:rPr>
        <w:t xml:space="preserve"> che sono però ancora poche.</w:t>
      </w:r>
      <w:r w:rsidRPr="00BC7CB5">
        <w:rPr>
          <w:rFonts w:ascii="Times New Roman" w:hAnsi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/>
          <w:bCs/>
          <w:i/>
          <w:sz w:val="24"/>
          <w:szCs w:val="24"/>
        </w:rPr>
        <w:t xml:space="preserve">Altrettanto importante è </w:t>
      </w:r>
      <w:r w:rsidRPr="00983E76">
        <w:rPr>
          <w:rFonts w:ascii="Times New Roman" w:hAnsi="Times New Roman"/>
          <w:bCs/>
          <w:i/>
          <w:sz w:val="24"/>
          <w:szCs w:val="24"/>
        </w:rPr>
        <w:t xml:space="preserve">la nascita e lo sviluppo di nuove specializzazioni “distrettuali”, come ad esempio la </w:t>
      </w:r>
      <w:r w:rsidRPr="00E2239F">
        <w:rPr>
          <w:rFonts w:ascii="Times New Roman" w:hAnsi="Times New Roman"/>
          <w:bCs/>
          <w:i/>
          <w:sz w:val="24"/>
          <w:szCs w:val="24"/>
          <w:u w:val="single"/>
        </w:rPr>
        <w:t>filiera della</w:t>
      </w:r>
      <w:r w:rsidRPr="00E2239F">
        <w:rPr>
          <w:rFonts w:ascii="Times New Roman" w:hAnsi="Times New Roman"/>
          <w:b/>
          <w:bCs/>
          <w:i/>
          <w:sz w:val="24"/>
          <w:szCs w:val="24"/>
          <w:u w:val="single"/>
        </w:rPr>
        <w:t xml:space="preserve"> cosmesi</w:t>
      </w:r>
      <w:r>
        <w:rPr>
          <w:rFonts w:ascii="Times New Roman" w:hAnsi="Times New Roman"/>
          <w:bCs/>
          <w:i/>
          <w:sz w:val="24"/>
          <w:szCs w:val="24"/>
        </w:rPr>
        <w:t xml:space="preserve"> nelle province di Parma e Bologna</w:t>
      </w:r>
      <w:r w:rsidR="00E2239F" w:rsidRPr="0050162A">
        <w:rPr>
          <w:rFonts w:ascii="Times New Roman" w:hAnsi="Times New Roman"/>
          <w:bCs/>
          <w:i/>
          <w:sz w:val="24"/>
          <w:szCs w:val="24"/>
        </w:rPr>
        <w:t>, in forte crescita sui mercati esteri</w:t>
      </w:r>
      <w:r w:rsidRPr="0050162A">
        <w:rPr>
          <w:rFonts w:ascii="Times New Roman" w:hAnsi="Times New Roman"/>
          <w:bCs/>
          <w:i/>
          <w:sz w:val="24"/>
          <w:szCs w:val="24"/>
        </w:rPr>
        <w:t>”.</w:t>
      </w:r>
    </w:p>
    <w:p w:rsidR="00C340F8" w:rsidRDefault="00C340F8" w:rsidP="00C340F8">
      <w:pPr>
        <w:autoSpaceDE w:val="0"/>
        <w:autoSpaceDN w:val="0"/>
        <w:adjustRightInd w:val="0"/>
        <w:spacing w:before="120"/>
        <w:jc w:val="both"/>
        <w:rPr>
          <w:rFonts w:ascii="Times New Roman" w:hAnsi="Times New Roman"/>
          <w:sz w:val="24"/>
          <w:szCs w:val="24"/>
        </w:rPr>
      </w:pPr>
      <w:r w:rsidRPr="000344D2">
        <w:rPr>
          <w:rFonts w:ascii="Times New Roman" w:hAnsi="Times New Roman"/>
          <w:sz w:val="24"/>
          <w:szCs w:val="24"/>
        </w:rPr>
        <w:t xml:space="preserve">Sono 96 le </w:t>
      </w:r>
      <w:r w:rsidRPr="00B37394">
        <w:rPr>
          <w:rFonts w:ascii="Times New Roman" w:hAnsi="Times New Roman"/>
          <w:sz w:val="24"/>
          <w:szCs w:val="24"/>
          <w:u w:val="single"/>
        </w:rPr>
        <w:t xml:space="preserve">imprese </w:t>
      </w:r>
      <w:proofErr w:type="spellStart"/>
      <w:r w:rsidRPr="00B37394">
        <w:rPr>
          <w:rFonts w:ascii="Times New Roman" w:hAnsi="Times New Roman"/>
          <w:i/>
          <w:sz w:val="24"/>
          <w:szCs w:val="24"/>
          <w:u w:val="single"/>
        </w:rPr>
        <w:t>champion</w:t>
      </w:r>
      <w:proofErr w:type="spellEnd"/>
      <w:r w:rsidRPr="000344D2">
        <w:rPr>
          <w:rFonts w:ascii="Times New Roman" w:hAnsi="Times New Roman"/>
          <w:sz w:val="24"/>
          <w:szCs w:val="24"/>
        </w:rPr>
        <w:t xml:space="preserve"> distrettuali dell’Emilia Romagna: tra queste spiccano, GGR (calzaturiero di San Mauro Pascoli), LAMINAM (piastrelle di Sassuolo), </w:t>
      </w:r>
      <w:proofErr w:type="spellStart"/>
      <w:r w:rsidRPr="000344D2">
        <w:rPr>
          <w:rFonts w:ascii="Times New Roman" w:hAnsi="Times New Roman"/>
          <w:sz w:val="24"/>
          <w:szCs w:val="24"/>
        </w:rPr>
        <w:t>Raytec</w:t>
      </w:r>
      <w:proofErr w:type="spellEnd"/>
      <w:r w:rsidRPr="000344D2">
        <w:rPr>
          <w:rFonts w:ascii="Times New Roman" w:hAnsi="Times New Roman"/>
          <w:sz w:val="24"/>
          <w:szCs w:val="24"/>
        </w:rPr>
        <w:t xml:space="preserve"> Vision (food </w:t>
      </w:r>
      <w:proofErr w:type="spellStart"/>
      <w:r w:rsidRPr="000344D2">
        <w:rPr>
          <w:rFonts w:ascii="Times New Roman" w:hAnsi="Times New Roman"/>
          <w:sz w:val="24"/>
          <w:szCs w:val="24"/>
        </w:rPr>
        <w:t>machinery</w:t>
      </w:r>
      <w:proofErr w:type="spellEnd"/>
      <w:r w:rsidRPr="000344D2">
        <w:rPr>
          <w:rFonts w:ascii="Times New Roman" w:hAnsi="Times New Roman"/>
          <w:sz w:val="24"/>
          <w:szCs w:val="24"/>
        </w:rPr>
        <w:t xml:space="preserve"> di Parma), Giuseppe Zanotti (calzaturiero di San Mauro Pascoli), </w:t>
      </w:r>
      <w:proofErr w:type="spellStart"/>
      <w:r w:rsidRPr="000344D2">
        <w:rPr>
          <w:rFonts w:ascii="Times New Roman" w:hAnsi="Times New Roman"/>
          <w:sz w:val="24"/>
          <w:szCs w:val="24"/>
        </w:rPr>
        <w:t>Montrade</w:t>
      </w:r>
      <w:proofErr w:type="spellEnd"/>
      <w:r w:rsidRPr="000344D2">
        <w:rPr>
          <w:rFonts w:ascii="Times New Roman" w:hAnsi="Times New Roman"/>
          <w:sz w:val="24"/>
          <w:szCs w:val="24"/>
        </w:rPr>
        <w:t xml:space="preserve"> (macchine per l’imballaggio di Bologna), Marchesini Group (macchine per l’imballaggio di Bologna), Prosciutti DOC &amp; G (salumi di Parma), </w:t>
      </w:r>
      <w:proofErr w:type="spellStart"/>
      <w:r w:rsidRPr="000344D2">
        <w:rPr>
          <w:rFonts w:ascii="Times New Roman" w:hAnsi="Times New Roman"/>
          <w:sz w:val="24"/>
          <w:szCs w:val="24"/>
        </w:rPr>
        <w:t>Ecocap’s</w:t>
      </w:r>
      <w:proofErr w:type="spellEnd"/>
      <w:r w:rsidRPr="000344D2">
        <w:rPr>
          <w:rFonts w:ascii="Times New Roman" w:hAnsi="Times New Roman"/>
          <w:sz w:val="24"/>
          <w:szCs w:val="24"/>
        </w:rPr>
        <w:t xml:space="preserve"> (macchine per l’imballaggio di Bologna), MBS (food </w:t>
      </w:r>
      <w:proofErr w:type="spellStart"/>
      <w:r w:rsidRPr="000344D2">
        <w:rPr>
          <w:rFonts w:ascii="Times New Roman" w:hAnsi="Times New Roman"/>
          <w:sz w:val="24"/>
          <w:szCs w:val="24"/>
        </w:rPr>
        <w:t>machinery</w:t>
      </w:r>
      <w:proofErr w:type="spellEnd"/>
      <w:r w:rsidRPr="000344D2">
        <w:rPr>
          <w:rFonts w:ascii="Times New Roman" w:hAnsi="Times New Roman"/>
          <w:sz w:val="24"/>
          <w:szCs w:val="24"/>
        </w:rPr>
        <w:t xml:space="preserve"> di Parma), SYSTEM Group (macchine per l’industria ceramica di Modena e Reggio Emilia), Rondine (piastrelle di Sassuolo), M.T. (macchine per il legno di Rimini), Bardi (food </w:t>
      </w:r>
      <w:proofErr w:type="spellStart"/>
      <w:r w:rsidRPr="000344D2">
        <w:rPr>
          <w:rFonts w:ascii="Times New Roman" w:hAnsi="Times New Roman"/>
          <w:sz w:val="24"/>
          <w:szCs w:val="24"/>
        </w:rPr>
        <w:t>machinery</w:t>
      </w:r>
      <w:proofErr w:type="spellEnd"/>
      <w:r w:rsidRPr="000344D2">
        <w:rPr>
          <w:rFonts w:ascii="Times New Roman" w:hAnsi="Times New Roman"/>
          <w:sz w:val="24"/>
          <w:szCs w:val="24"/>
        </w:rPr>
        <w:t xml:space="preserve"> di Parma), </w:t>
      </w:r>
      <w:proofErr w:type="spellStart"/>
      <w:r w:rsidRPr="000344D2">
        <w:rPr>
          <w:rFonts w:ascii="Times New Roman" w:hAnsi="Times New Roman"/>
          <w:sz w:val="24"/>
          <w:szCs w:val="24"/>
        </w:rPr>
        <w:t>Intec</w:t>
      </w:r>
      <w:proofErr w:type="spellEnd"/>
      <w:r w:rsidRPr="000344D2">
        <w:rPr>
          <w:rFonts w:ascii="Times New Roman" w:hAnsi="Times New Roman"/>
          <w:sz w:val="24"/>
          <w:szCs w:val="24"/>
        </w:rPr>
        <w:t xml:space="preserve"> (piastrelle di Sassuolo), </w:t>
      </w:r>
      <w:proofErr w:type="spellStart"/>
      <w:r w:rsidRPr="000344D2">
        <w:rPr>
          <w:rFonts w:ascii="Times New Roman" w:hAnsi="Times New Roman"/>
          <w:sz w:val="24"/>
          <w:szCs w:val="24"/>
        </w:rPr>
        <w:t>Teddy</w:t>
      </w:r>
      <w:proofErr w:type="spellEnd"/>
      <w:r w:rsidRPr="000344D2">
        <w:rPr>
          <w:rFonts w:ascii="Times New Roman" w:hAnsi="Times New Roman"/>
          <w:sz w:val="24"/>
          <w:szCs w:val="24"/>
        </w:rPr>
        <w:t xml:space="preserve"> (abbigliamento di Rimini), </w:t>
      </w:r>
      <w:proofErr w:type="spellStart"/>
      <w:r w:rsidRPr="000344D2">
        <w:rPr>
          <w:rFonts w:ascii="Times New Roman" w:hAnsi="Times New Roman"/>
          <w:sz w:val="24"/>
          <w:szCs w:val="24"/>
        </w:rPr>
        <w:t>Midà</w:t>
      </w:r>
      <w:proofErr w:type="spellEnd"/>
      <w:r w:rsidRPr="000344D2">
        <w:rPr>
          <w:rFonts w:ascii="Times New Roman" w:hAnsi="Times New Roman"/>
          <w:sz w:val="24"/>
          <w:szCs w:val="24"/>
        </w:rPr>
        <w:t xml:space="preserve"> (mobili imbottiti di Forlì). Tra le 92 </w:t>
      </w:r>
      <w:r w:rsidRPr="00B37394">
        <w:rPr>
          <w:rFonts w:ascii="Times New Roman" w:hAnsi="Times New Roman"/>
          <w:sz w:val="24"/>
          <w:szCs w:val="24"/>
          <w:u w:val="single"/>
        </w:rPr>
        <w:t>imprese giovanili</w:t>
      </w:r>
      <w:r w:rsidRPr="000344D2">
        <w:rPr>
          <w:rFonts w:ascii="Times New Roman" w:hAnsi="Times New Roman"/>
          <w:sz w:val="24"/>
          <w:szCs w:val="24"/>
        </w:rPr>
        <w:t xml:space="preserve"> spiccano </w:t>
      </w:r>
      <w:proofErr w:type="spellStart"/>
      <w:r>
        <w:rPr>
          <w:rFonts w:ascii="Times New Roman" w:hAnsi="Times New Roman"/>
          <w:sz w:val="24"/>
          <w:szCs w:val="24"/>
        </w:rPr>
        <w:t>All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0344D2">
        <w:rPr>
          <w:rFonts w:ascii="Times New Roman" w:hAnsi="Times New Roman"/>
          <w:sz w:val="24"/>
          <w:szCs w:val="24"/>
        </w:rPr>
        <w:t xml:space="preserve">Food (lattiero-caseario parmense), Cri-Man (macchine agricole di Reggio Emilia e Modena), Grey </w:t>
      </w:r>
      <w:proofErr w:type="spellStart"/>
      <w:r w:rsidRPr="000344D2">
        <w:rPr>
          <w:rFonts w:ascii="Times New Roman" w:hAnsi="Times New Roman"/>
          <w:sz w:val="24"/>
          <w:szCs w:val="24"/>
        </w:rPr>
        <w:t>Mer</w:t>
      </w:r>
      <w:proofErr w:type="spellEnd"/>
      <w:r w:rsidRPr="000344D2">
        <w:rPr>
          <w:rFonts w:ascii="Times New Roman" w:hAnsi="Times New Roman"/>
          <w:sz w:val="24"/>
          <w:szCs w:val="24"/>
        </w:rPr>
        <w:t xml:space="preserve"> (calzature di San Mauro Pascoli), Borelli Cesare (salumi di Parma), </w:t>
      </w:r>
      <w:proofErr w:type="spellStart"/>
      <w:r w:rsidRPr="000344D2">
        <w:rPr>
          <w:rFonts w:ascii="Times New Roman" w:hAnsi="Times New Roman"/>
          <w:sz w:val="24"/>
          <w:szCs w:val="24"/>
        </w:rPr>
        <w:t>Vitarelax</w:t>
      </w:r>
      <w:proofErr w:type="spellEnd"/>
      <w:r w:rsidRPr="000344D2">
        <w:rPr>
          <w:rFonts w:ascii="Times New Roman" w:hAnsi="Times New Roman"/>
          <w:sz w:val="24"/>
          <w:szCs w:val="24"/>
        </w:rPr>
        <w:t xml:space="preserve"> (mobili imbottiti di Forlì), ortofrutta </w:t>
      </w:r>
      <w:proofErr w:type="spellStart"/>
      <w:r w:rsidRPr="000344D2">
        <w:rPr>
          <w:rFonts w:ascii="Times New Roman" w:hAnsi="Times New Roman"/>
          <w:sz w:val="24"/>
          <w:szCs w:val="24"/>
        </w:rPr>
        <w:t>Caligari</w:t>
      </w:r>
      <w:proofErr w:type="spellEnd"/>
      <w:r w:rsidRPr="000344D2">
        <w:rPr>
          <w:rFonts w:ascii="Times New Roman" w:hAnsi="Times New Roman"/>
          <w:sz w:val="24"/>
          <w:szCs w:val="24"/>
        </w:rPr>
        <w:t xml:space="preserve"> e Babbi (ortofrutta romagnola), </w:t>
      </w:r>
      <w:proofErr w:type="spellStart"/>
      <w:r w:rsidRPr="000344D2">
        <w:rPr>
          <w:rFonts w:ascii="Times New Roman" w:hAnsi="Times New Roman"/>
          <w:sz w:val="24"/>
          <w:szCs w:val="24"/>
        </w:rPr>
        <w:t>Covermax</w:t>
      </w:r>
      <w:proofErr w:type="spellEnd"/>
      <w:r w:rsidRPr="000344D2">
        <w:rPr>
          <w:rFonts w:ascii="Times New Roman" w:hAnsi="Times New Roman"/>
          <w:sz w:val="24"/>
          <w:szCs w:val="24"/>
        </w:rPr>
        <w:t xml:space="preserve"> (piastrelle di Sassuolo), </w:t>
      </w:r>
      <w:proofErr w:type="spellStart"/>
      <w:r w:rsidRPr="000344D2">
        <w:rPr>
          <w:rFonts w:ascii="Times New Roman" w:hAnsi="Times New Roman"/>
          <w:sz w:val="24"/>
          <w:szCs w:val="24"/>
        </w:rPr>
        <w:t>Lyo</w:t>
      </w:r>
      <w:proofErr w:type="spellEnd"/>
      <w:r w:rsidRPr="000344D2">
        <w:rPr>
          <w:rFonts w:ascii="Times New Roman" w:hAnsi="Times New Roman"/>
          <w:sz w:val="24"/>
          <w:szCs w:val="24"/>
        </w:rPr>
        <w:t xml:space="preserve"> Italia (alimentare di Parma).</w:t>
      </w:r>
    </w:p>
    <w:p w:rsidR="00C340F8" w:rsidRDefault="00C340F8" w:rsidP="00C340F8">
      <w:pPr>
        <w:autoSpaceDE w:val="0"/>
        <w:autoSpaceDN w:val="0"/>
        <w:adjustRightInd w:val="0"/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“</w:t>
      </w:r>
      <w:r w:rsidRPr="005201F3">
        <w:rPr>
          <w:rFonts w:ascii="Times New Roman" w:hAnsi="Times New Roman"/>
          <w:i/>
          <w:sz w:val="24"/>
          <w:szCs w:val="24"/>
        </w:rPr>
        <w:t xml:space="preserve">Il tessuto produttivo italiano e distrettuale </w:t>
      </w:r>
      <w:r>
        <w:rPr>
          <w:rFonts w:ascii="Times New Roman" w:hAnsi="Times New Roman"/>
          <w:i/>
          <w:sz w:val="24"/>
          <w:szCs w:val="24"/>
        </w:rPr>
        <w:t xml:space="preserve">– </w:t>
      </w:r>
      <w:r w:rsidR="00E2239F" w:rsidRPr="00E2239F">
        <w:rPr>
          <w:rFonts w:ascii="Times New Roman" w:hAnsi="Times New Roman"/>
          <w:sz w:val="24"/>
          <w:szCs w:val="24"/>
        </w:rPr>
        <w:t>aggiunge</w:t>
      </w:r>
      <w:r w:rsidR="00E2239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2239F">
        <w:rPr>
          <w:rFonts w:ascii="Times New Roman" w:hAnsi="Times New Roman"/>
          <w:sz w:val="24"/>
          <w:szCs w:val="24"/>
        </w:rPr>
        <w:t>Nocentini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- </w:t>
      </w:r>
      <w:r w:rsidRPr="005201F3">
        <w:rPr>
          <w:rFonts w:ascii="Times New Roman" w:hAnsi="Times New Roman"/>
          <w:i/>
          <w:sz w:val="24"/>
          <w:szCs w:val="24"/>
        </w:rPr>
        <w:t xml:space="preserve">ha però davanti a sé una nuova </w:t>
      </w:r>
      <w:bookmarkStart w:id="0" w:name="_GoBack"/>
      <w:bookmarkEnd w:id="0"/>
      <w:r w:rsidRPr="005201F3">
        <w:rPr>
          <w:rFonts w:ascii="Times New Roman" w:hAnsi="Times New Roman"/>
          <w:i/>
          <w:sz w:val="24"/>
          <w:szCs w:val="24"/>
        </w:rPr>
        <w:t>sfida: la trasformazione verso un modello di «impresa 4.0», che non vuol dire soltanto acquisti di macchinari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 w:rsidRPr="005201F3">
        <w:rPr>
          <w:rFonts w:ascii="Times New Roman" w:hAnsi="Times New Roman"/>
          <w:i/>
          <w:sz w:val="24"/>
          <w:szCs w:val="24"/>
        </w:rPr>
        <w:t>software e formazione, ma anche un diverso modo di operare in azienda</w:t>
      </w:r>
      <w:r>
        <w:rPr>
          <w:rFonts w:ascii="Times New Roman" w:hAnsi="Times New Roman"/>
          <w:i/>
          <w:sz w:val="24"/>
          <w:szCs w:val="24"/>
        </w:rPr>
        <w:t xml:space="preserve">. </w:t>
      </w:r>
      <w:r w:rsidRPr="0016605F">
        <w:rPr>
          <w:rFonts w:ascii="Times New Roman" w:hAnsi="Times New Roman"/>
          <w:i/>
          <w:sz w:val="24"/>
          <w:szCs w:val="24"/>
        </w:rPr>
        <w:t>La prossimità geografica, propria dei distretti, può essere uno strumento per imparare prima che altrove come si diventa concretamente «4.0», con un processo di imitazione delle imprese del territorio e di evoluzione delle soluzioni già presenti sul mercato.”</w:t>
      </w:r>
    </w:p>
    <w:p w:rsidR="00937B41" w:rsidRPr="00C869D6" w:rsidRDefault="00937B41" w:rsidP="00937B41">
      <w:pPr>
        <w:spacing w:before="120"/>
        <w:jc w:val="both"/>
        <w:rPr>
          <w:rFonts w:ascii="Times New Roman" w:hAnsi="Times New Roman"/>
          <w:i/>
          <w:sz w:val="24"/>
          <w:szCs w:val="24"/>
        </w:rPr>
      </w:pPr>
      <w:r w:rsidRPr="00C869D6">
        <w:rPr>
          <w:rStyle w:val="bumpedfont15"/>
          <w:rFonts w:ascii="Times New Roman" w:hAnsi="Times New Roman"/>
          <w:i/>
          <w:sz w:val="24"/>
          <w:szCs w:val="24"/>
        </w:rPr>
        <w:t xml:space="preserve">“Questa analisi dimostra come i distretti industriali </w:t>
      </w:r>
      <w:r w:rsidRPr="00C869D6">
        <w:rPr>
          <w:rStyle w:val="bumpedfont15"/>
          <w:rFonts w:ascii="Times New Roman" w:hAnsi="Times New Roman"/>
          <w:i/>
          <w:color w:val="000000"/>
          <w:sz w:val="24"/>
          <w:szCs w:val="24"/>
        </w:rPr>
        <w:t>della nostra regione</w:t>
      </w:r>
      <w:r w:rsidRPr="00937B41">
        <w:rPr>
          <w:rStyle w:val="bumpedfont15"/>
          <w:rFonts w:ascii="Times New Roman" w:hAnsi="Times New Roman"/>
          <w:color w:val="000000"/>
          <w:sz w:val="24"/>
          <w:szCs w:val="24"/>
        </w:rPr>
        <w:t xml:space="preserve"> - </w:t>
      </w:r>
      <w:r w:rsidRPr="00937B41">
        <w:rPr>
          <w:rStyle w:val="bumpedfont15"/>
          <w:rFonts w:ascii="Times New Roman" w:hAnsi="Times New Roman"/>
          <w:sz w:val="24"/>
          <w:szCs w:val="24"/>
        </w:rPr>
        <w:t xml:space="preserve">sottolinea </w:t>
      </w:r>
      <w:r w:rsidRPr="00937B41">
        <w:rPr>
          <w:rStyle w:val="bumpedfont15"/>
          <w:rFonts w:ascii="Times New Roman" w:hAnsi="Times New Roman"/>
          <w:b/>
          <w:bCs/>
          <w:sz w:val="24"/>
          <w:szCs w:val="24"/>
        </w:rPr>
        <w:t xml:space="preserve">Giovanni Baroni, </w:t>
      </w:r>
      <w:r w:rsidRPr="00C869D6">
        <w:rPr>
          <w:rStyle w:val="bumpedfont15"/>
          <w:rFonts w:ascii="Times New Roman" w:hAnsi="Times New Roman"/>
          <w:bCs/>
          <w:sz w:val="24"/>
          <w:szCs w:val="24"/>
        </w:rPr>
        <w:t>Presidente Piccola industria di Confindustria Emilia-Romagna</w:t>
      </w:r>
      <w:r w:rsidRPr="00937B41">
        <w:rPr>
          <w:rStyle w:val="bumpedfont15"/>
          <w:rFonts w:ascii="Times New Roman" w:hAnsi="Times New Roman"/>
          <w:sz w:val="24"/>
          <w:szCs w:val="24"/>
        </w:rPr>
        <w:t xml:space="preserve"> </w:t>
      </w:r>
      <w:r w:rsidRPr="00937B41">
        <w:rPr>
          <w:rStyle w:val="bumpedfont15"/>
          <w:rFonts w:ascii="Times New Roman" w:hAnsi="Times New Roman"/>
          <w:color w:val="000000"/>
          <w:sz w:val="24"/>
          <w:szCs w:val="24"/>
        </w:rPr>
        <w:t xml:space="preserve">- </w:t>
      </w:r>
      <w:r w:rsidRPr="00C869D6">
        <w:rPr>
          <w:rStyle w:val="bumpedfont15"/>
          <w:rFonts w:ascii="Times New Roman" w:hAnsi="Times New Roman"/>
          <w:i/>
          <w:sz w:val="24"/>
          <w:szCs w:val="24"/>
        </w:rPr>
        <w:t>siano p</w:t>
      </w:r>
      <w:r w:rsidR="00C869D6" w:rsidRPr="00C869D6">
        <w:rPr>
          <w:rStyle w:val="bumpedfont15"/>
          <w:rFonts w:ascii="Times New Roman" w:hAnsi="Times New Roman"/>
          <w:i/>
          <w:sz w:val="24"/>
          <w:szCs w:val="24"/>
        </w:rPr>
        <w:t>ortatori del valore del</w:t>
      </w:r>
      <w:r w:rsidR="009D7EEA">
        <w:rPr>
          <w:rStyle w:val="bumpedfont15"/>
          <w:rFonts w:ascii="Times New Roman" w:hAnsi="Times New Roman"/>
          <w:i/>
          <w:sz w:val="24"/>
          <w:szCs w:val="24"/>
        </w:rPr>
        <w:t xml:space="preserve"> </w:t>
      </w:r>
      <w:r w:rsidR="00C869D6" w:rsidRPr="00C869D6">
        <w:rPr>
          <w:rStyle w:val="bumpedfont15"/>
          <w:rFonts w:ascii="Times New Roman" w:hAnsi="Times New Roman"/>
          <w:i/>
          <w:sz w:val="24"/>
          <w:szCs w:val="24"/>
        </w:rPr>
        <w:t xml:space="preserve">made in </w:t>
      </w:r>
      <w:proofErr w:type="spellStart"/>
      <w:r w:rsidRPr="00C869D6">
        <w:rPr>
          <w:rStyle w:val="bumpedfont15"/>
          <w:rFonts w:ascii="Times New Roman" w:hAnsi="Times New Roman"/>
          <w:i/>
          <w:sz w:val="24"/>
          <w:szCs w:val="24"/>
        </w:rPr>
        <w:t>Italy</w:t>
      </w:r>
      <w:proofErr w:type="spellEnd"/>
      <w:r w:rsidR="00C869D6" w:rsidRPr="00C869D6">
        <w:rPr>
          <w:rStyle w:val="bumpedfont15"/>
          <w:rFonts w:ascii="Times New Roman" w:hAnsi="Times New Roman"/>
          <w:i/>
          <w:sz w:val="24"/>
          <w:szCs w:val="24"/>
        </w:rPr>
        <w:t xml:space="preserve"> </w:t>
      </w:r>
      <w:r w:rsidRPr="00C869D6">
        <w:rPr>
          <w:rStyle w:val="bumpedfont15"/>
          <w:rFonts w:ascii="Times New Roman" w:hAnsi="Times New Roman"/>
          <w:i/>
          <w:sz w:val="24"/>
          <w:szCs w:val="24"/>
        </w:rPr>
        <w:t>nel mond</w:t>
      </w:r>
      <w:r w:rsidRPr="00C869D6">
        <w:rPr>
          <w:rStyle w:val="bumpedfont15"/>
          <w:rFonts w:ascii="Times New Roman" w:hAnsi="Times New Roman"/>
          <w:i/>
          <w:color w:val="000000"/>
          <w:sz w:val="24"/>
          <w:szCs w:val="24"/>
        </w:rPr>
        <w:t>o, grazie a caratteristiche distintive di</w:t>
      </w:r>
      <w:r w:rsidRPr="00C869D6">
        <w:rPr>
          <w:rStyle w:val="bumpedfont15"/>
          <w:rFonts w:ascii="Times New Roman" w:hAnsi="Times New Roman"/>
          <w:i/>
          <w:sz w:val="24"/>
          <w:szCs w:val="24"/>
        </w:rPr>
        <w:t xml:space="preserve"> qualità e creatività,</w:t>
      </w:r>
      <w:r w:rsidR="00C869D6" w:rsidRPr="00C869D6">
        <w:rPr>
          <w:rStyle w:val="bumpedfont15"/>
          <w:rFonts w:ascii="Times New Roman" w:hAnsi="Times New Roman"/>
          <w:i/>
          <w:sz w:val="24"/>
          <w:szCs w:val="24"/>
        </w:rPr>
        <w:t xml:space="preserve"> </w:t>
      </w:r>
      <w:r w:rsidRPr="00C869D6">
        <w:rPr>
          <w:rFonts w:ascii="Times New Roman" w:hAnsi="Times New Roman"/>
          <w:i/>
          <w:sz w:val="24"/>
          <w:szCs w:val="24"/>
        </w:rPr>
        <w:t>c</w:t>
      </w:r>
      <w:r w:rsidR="00C869D6" w:rsidRPr="00C869D6">
        <w:rPr>
          <w:rFonts w:ascii="Times New Roman" w:hAnsi="Times New Roman"/>
          <w:i/>
          <w:sz w:val="24"/>
          <w:szCs w:val="24"/>
        </w:rPr>
        <w:t xml:space="preserve">apacità di adattamento e legame </w:t>
      </w:r>
      <w:r w:rsidR="00C869D6" w:rsidRPr="00C869D6">
        <w:rPr>
          <w:rStyle w:val="bumpedfont15"/>
          <w:rFonts w:ascii="Times New Roman" w:hAnsi="Times New Roman"/>
          <w:i/>
          <w:sz w:val="24"/>
          <w:szCs w:val="24"/>
        </w:rPr>
        <w:t xml:space="preserve">ai territori e ai </w:t>
      </w:r>
      <w:proofErr w:type="spellStart"/>
      <w:r w:rsidR="00C869D6" w:rsidRPr="00C869D6">
        <w:rPr>
          <w:rStyle w:val="bumpedfont15"/>
          <w:rFonts w:ascii="Times New Roman" w:hAnsi="Times New Roman"/>
          <w:i/>
          <w:sz w:val="24"/>
          <w:szCs w:val="24"/>
        </w:rPr>
        <w:t>saperi</w:t>
      </w:r>
      <w:proofErr w:type="spellEnd"/>
      <w:r w:rsidR="00C869D6" w:rsidRPr="00C869D6">
        <w:rPr>
          <w:rStyle w:val="bumpedfont15"/>
          <w:rFonts w:ascii="Times New Roman" w:hAnsi="Times New Roman"/>
          <w:i/>
          <w:sz w:val="24"/>
          <w:szCs w:val="24"/>
        </w:rPr>
        <w:t xml:space="preserve"> </w:t>
      </w:r>
      <w:r w:rsidRPr="00C869D6">
        <w:rPr>
          <w:rStyle w:val="bumpedfont15"/>
          <w:rFonts w:ascii="Times New Roman" w:hAnsi="Times New Roman"/>
          <w:i/>
          <w:sz w:val="24"/>
          <w:szCs w:val="24"/>
        </w:rPr>
        <w:t>locali.</w:t>
      </w:r>
      <w:r w:rsidRPr="00C869D6">
        <w:rPr>
          <w:rStyle w:val="bumpedfont15"/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C869D6">
        <w:rPr>
          <w:rStyle w:val="bumpedfont15"/>
          <w:rFonts w:ascii="Times New Roman" w:hAnsi="Times New Roman"/>
          <w:i/>
          <w:sz w:val="24"/>
          <w:szCs w:val="24"/>
        </w:rPr>
        <w:t>Deve certamente crescere</w:t>
      </w:r>
      <w:r w:rsidRPr="00C869D6">
        <w:rPr>
          <w:rStyle w:val="bumpedfont15"/>
          <w:rFonts w:ascii="Times New Roman" w:hAnsi="Times New Roman"/>
          <w:i/>
          <w:color w:val="000000"/>
          <w:sz w:val="24"/>
          <w:szCs w:val="24"/>
        </w:rPr>
        <w:t xml:space="preserve"> in tutte le filiere produttive </w:t>
      </w:r>
      <w:r w:rsidRPr="00C869D6">
        <w:rPr>
          <w:rStyle w:val="bumpedfont15"/>
          <w:rFonts w:ascii="Times New Roman" w:hAnsi="Times New Roman"/>
          <w:i/>
          <w:sz w:val="24"/>
          <w:szCs w:val="24"/>
        </w:rPr>
        <w:t>la consapevolezza</w:t>
      </w:r>
      <w:r w:rsidR="00C869D6" w:rsidRPr="00C869D6">
        <w:rPr>
          <w:rStyle w:val="bumpedfont15"/>
          <w:rFonts w:ascii="Times New Roman" w:hAnsi="Times New Roman"/>
          <w:i/>
          <w:sz w:val="24"/>
          <w:szCs w:val="24"/>
        </w:rPr>
        <w:t xml:space="preserve"> </w:t>
      </w:r>
      <w:r w:rsidRPr="00C869D6">
        <w:rPr>
          <w:rStyle w:val="bumpedfont15"/>
          <w:rFonts w:ascii="Times New Roman" w:hAnsi="Times New Roman"/>
          <w:i/>
          <w:sz w:val="24"/>
          <w:szCs w:val="24"/>
        </w:rPr>
        <w:t>dell’importanza del digitale</w:t>
      </w:r>
      <w:r w:rsidR="00C869D6" w:rsidRPr="00C869D6">
        <w:rPr>
          <w:rStyle w:val="bumpedfont15"/>
          <w:rFonts w:ascii="Times New Roman" w:hAnsi="Times New Roman"/>
          <w:i/>
          <w:sz w:val="24"/>
          <w:szCs w:val="24"/>
        </w:rPr>
        <w:t xml:space="preserve"> </w:t>
      </w:r>
      <w:r w:rsidRPr="00C869D6">
        <w:rPr>
          <w:rStyle w:val="bumpedfont15"/>
          <w:rFonts w:ascii="Times New Roman" w:hAnsi="Times New Roman"/>
          <w:i/>
          <w:sz w:val="24"/>
          <w:szCs w:val="24"/>
        </w:rPr>
        <w:t>e della</w:t>
      </w:r>
      <w:r w:rsidR="00C869D6" w:rsidRPr="00C869D6">
        <w:rPr>
          <w:rStyle w:val="bumpedfont15"/>
          <w:rFonts w:ascii="Times New Roman" w:hAnsi="Times New Roman"/>
          <w:i/>
          <w:sz w:val="24"/>
          <w:szCs w:val="24"/>
        </w:rPr>
        <w:t xml:space="preserve"> </w:t>
      </w:r>
      <w:r w:rsidRPr="00C869D6">
        <w:rPr>
          <w:rStyle w:val="bumpedfont15"/>
          <w:rFonts w:ascii="Times New Roman" w:hAnsi="Times New Roman"/>
          <w:i/>
          <w:color w:val="000000"/>
          <w:sz w:val="24"/>
          <w:szCs w:val="24"/>
        </w:rPr>
        <w:t xml:space="preserve">necessità di una </w:t>
      </w:r>
      <w:r w:rsidRPr="00C869D6">
        <w:rPr>
          <w:rStyle w:val="bumpedfont15"/>
          <w:rFonts w:ascii="Times New Roman" w:hAnsi="Times New Roman"/>
          <w:i/>
          <w:sz w:val="24"/>
          <w:szCs w:val="24"/>
        </w:rPr>
        <w:t>crescita dimensionale delle imprese</w:t>
      </w:r>
      <w:r w:rsidRPr="00C869D6">
        <w:rPr>
          <w:rStyle w:val="bumpedfont15"/>
          <w:rFonts w:ascii="Times New Roman" w:hAnsi="Times New Roman"/>
          <w:b/>
          <w:bCs/>
          <w:i/>
          <w:sz w:val="24"/>
          <w:szCs w:val="24"/>
        </w:rPr>
        <w:t>.</w:t>
      </w:r>
      <w:r w:rsidR="00C869D6" w:rsidRPr="00C869D6">
        <w:rPr>
          <w:rStyle w:val="bumpedfont15"/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C869D6">
        <w:rPr>
          <w:rStyle w:val="bumpedfont15"/>
          <w:rFonts w:ascii="Times New Roman" w:hAnsi="Times New Roman"/>
          <w:i/>
          <w:sz w:val="24"/>
          <w:szCs w:val="24"/>
        </w:rPr>
        <w:t>Come conferma la nostra recente indagine</w:t>
      </w:r>
      <w:r w:rsidR="00C869D6" w:rsidRPr="00C869D6">
        <w:rPr>
          <w:rStyle w:val="bumpedfont15"/>
          <w:rFonts w:ascii="Times New Roman" w:hAnsi="Times New Roman"/>
          <w:i/>
          <w:sz w:val="24"/>
          <w:szCs w:val="24"/>
        </w:rPr>
        <w:t xml:space="preserve"> </w:t>
      </w:r>
      <w:r w:rsidRPr="00C869D6">
        <w:rPr>
          <w:rStyle w:val="bumpedfont15"/>
          <w:rFonts w:ascii="Times New Roman" w:hAnsi="Times New Roman"/>
          <w:i/>
          <w:sz w:val="24"/>
          <w:szCs w:val="24"/>
        </w:rPr>
        <w:t>previsionale, c’è un clima di fiducia positivo tra le imprese mani</w:t>
      </w:r>
      <w:r w:rsidR="00C869D6" w:rsidRPr="00C869D6">
        <w:rPr>
          <w:rStyle w:val="bumpedfont15"/>
          <w:rFonts w:ascii="Times New Roman" w:hAnsi="Times New Roman"/>
          <w:i/>
          <w:sz w:val="24"/>
          <w:szCs w:val="24"/>
        </w:rPr>
        <w:t xml:space="preserve">fatturiere dell’Emilia-Romagna. </w:t>
      </w:r>
      <w:r w:rsidRPr="00C869D6">
        <w:rPr>
          <w:rStyle w:val="bumpedfont15"/>
          <w:rFonts w:ascii="Times New Roman" w:hAnsi="Times New Roman"/>
          <w:i/>
          <w:sz w:val="24"/>
          <w:szCs w:val="24"/>
        </w:rPr>
        <w:t xml:space="preserve">Le nostre aziende, grazie agli investimenti </w:t>
      </w:r>
      <w:r w:rsidRPr="00C869D6">
        <w:rPr>
          <w:rStyle w:val="bumpedfont15"/>
          <w:rFonts w:ascii="Times New Roman" w:hAnsi="Times New Roman"/>
          <w:i/>
          <w:color w:val="000000"/>
          <w:sz w:val="24"/>
          <w:szCs w:val="24"/>
        </w:rPr>
        <w:t xml:space="preserve">realizzati in </w:t>
      </w:r>
      <w:r w:rsidRPr="00C869D6">
        <w:rPr>
          <w:rStyle w:val="bumpedfont15"/>
          <w:rFonts w:ascii="Times New Roman" w:hAnsi="Times New Roman"/>
          <w:i/>
          <w:sz w:val="24"/>
          <w:szCs w:val="24"/>
        </w:rPr>
        <w:t>questi anni per ristrutturare e innovare</w:t>
      </w:r>
      <w:r w:rsidRPr="00C869D6">
        <w:rPr>
          <w:rStyle w:val="bumpedfont15"/>
          <w:rFonts w:ascii="Times New Roman" w:hAnsi="Times New Roman"/>
          <w:i/>
          <w:color w:val="000000"/>
          <w:sz w:val="24"/>
          <w:szCs w:val="24"/>
        </w:rPr>
        <w:t>,</w:t>
      </w:r>
      <w:r w:rsidR="009D7EEA">
        <w:rPr>
          <w:rStyle w:val="bumpedfont15"/>
          <w:rFonts w:ascii="Times New Roman" w:hAnsi="Times New Roman"/>
          <w:i/>
          <w:sz w:val="24"/>
          <w:szCs w:val="24"/>
        </w:rPr>
        <w:t xml:space="preserve"> hanno l’opportunità di </w:t>
      </w:r>
      <w:r w:rsidRPr="00C869D6">
        <w:rPr>
          <w:rStyle w:val="bumpedfont15"/>
          <w:rFonts w:ascii="Times New Roman" w:hAnsi="Times New Roman"/>
          <w:i/>
          <w:sz w:val="24"/>
          <w:szCs w:val="24"/>
        </w:rPr>
        <w:t>agganciare la crescita globale.</w:t>
      </w:r>
      <w:r w:rsidR="00C869D6" w:rsidRPr="00C869D6">
        <w:rPr>
          <w:rStyle w:val="bumpedfont15"/>
          <w:rFonts w:ascii="Times New Roman" w:hAnsi="Times New Roman"/>
          <w:i/>
          <w:sz w:val="24"/>
          <w:szCs w:val="24"/>
        </w:rPr>
        <w:t xml:space="preserve"> </w:t>
      </w:r>
      <w:r w:rsidRPr="00C869D6">
        <w:rPr>
          <w:rStyle w:val="bumpedfont15"/>
          <w:rFonts w:ascii="Times New Roman" w:hAnsi="Times New Roman"/>
          <w:i/>
          <w:sz w:val="24"/>
          <w:szCs w:val="24"/>
        </w:rPr>
        <w:t>È necessario però che il contesto esterno accompagni questo sforzo creando le condizioni favorevoli al fare impresa.”</w:t>
      </w:r>
    </w:p>
    <w:p w:rsidR="00937B41" w:rsidRDefault="00937B41" w:rsidP="00863AC3">
      <w:pPr>
        <w:autoSpaceDE w:val="0"/>
        <w:autoSpaceDN w:val="0"/>
        <w:adjustRightInd w:val="0"/>
        <w:spacing w:before="1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2239F" w:rsidRDefault="00E2239F" w:rsidP="005C02BC">
      <w:pPr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</w:p>
    <w:p w:rsidR="00374196" w:rsidRPr="00722F81" w:rsidRDefault="00374196" w:rsidP="005C02BC">
      <w:pPr>
        <w:autoSpaceDE w:val="0"/>
        <w:autoSpaceDN w:val="0"/>
        <w:jc w:val="both"/>
        <w:rPr>
          <w:rFonts w:ascii="Times New Roman" w:hAnsi="Times New Roman"/>
          <w:sz w:val="20"/>
          <w:szCs w:val="20"/>
        </w:rPr>
      </w:pPr>
    </w:p>
    <w:p w:rsidR="00F44C83" w:rsidRPr="004D1DD8" w:rsidRDefault="00F44C83" w:rsidP="00F44C83">
      <w:pPr>
        <w:jc w:val="both"/>
        <w:rPr>
          <w:rFonts w:ascii="Arial" w:hAnsi="Arial" w:cs="Arial"/>
          <w:b/>
          <w:sz w:val="18"/>
          <w:szCs w:val="18"/>
        </w:rPr>
      </w:pPr>
      <w:r w:rsidRPr="004D1DD8">
        <w:rPr>
          <w:rFonts w:ascii="Arial" w:hAnsi="Arial" w:cs="Arial"/>
          <w:b/>
          <w:sz w:val="18"/>
          <w:szCs w:val="18"/>
        </w:rPr>
        <w:t>Per informazioni</w:t>
      </w:r>
    </w:p>
    <w:p w:rsidR="00F44C83" w:rsidRPr="00D97FFA" w:rsidRDefault="00F44C83" w:rsidP="00E349EA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Intesa Sanpaolo</w:t>
      </w:r>
    </w:p>
    <w:p w:rsidR="00F44C83" w:rsidRPr="00D97FFA" w:rsidRDefault="00F44C83" w:rsidP="00F44C83">
      <w:pPr>
        <w:jc w:val="both"/>
        <w:rPr>
          <w:rFonts w:ascii="Arial" w:hAnsi="Arial" w:cs="Arial"/>
          <w:sz w:val="18"/>
          <w:szCs w:val="18"/>
        </w:rPr>
      </w:pPr>
      <w:r w:rsidRPr="00D97FFA">
        <w:rPr>
          <w:rFonts w:ascii="Arial" w:hAnsi="Arial" w:cs="Arial"/>
          <w:sz w:val="18"/>
          <w:szCs w:val="18"/>
        </w:rPr>
        <w:t>Ufficio Media Banca dei Territori e Media Lo</w:t>
      </w:r>
      <w:r>
        <w:rPr>
          <w:rFonts w:ascii="Arial" w:hAnsi="Arial" w:cs="Arial"/>
          <w:sz w:val="18"/>
          <w:szCs w:val="18"/>
        </w:rPr>
        <w:t>cali</w:t>
      </w:r>
    </w:p>
    <w:p w:rsidR="00F44C83" w:rsidRPr="00FB1A75" w:rsidRDefault="00F44C83" w:rsidP="00F44C83">
      <w:pPr>
        <w:jc w:val="both"/>
        <w:rPr>
          <w:rFonts w:ascii="Arial" w:hAnsi="Arial" w:cs="Arial"/>
          <w:sz w:val="18"/>
          <w:szCs w:val="18"/>
        </w:rPr>
      </w:pPr>
      <w:r w:rsidRPr="00FB1A75">
        <w:rPr>
          <w:rFonts w:ascii="Arial" w:hAnsi="Arial" w:cs="Arial"/>
          <w:sz w:val="18"/>
          <w:szCs w:val="18"/>
        </w:rPr>
        <w:t>Tel. +39 051 6454411 – +39 335 7170842</w:t>
      </w:r>
    </w:p>
    <w:p w:rsidR="00F44C83" w:rsidRDefault="003D5F25" w:rsidP="00F44C83">
      <w:pPr>
        <w:jc w:val="both"/>
        <w:rPr>
          <w:rStyle w:val="Collegamentoipertestuale"/>
          <w:rFonts w:ascii="Arial" w:hAnsi="Arial" w:cs="Arial"/>
          <w:sz w:val="18"/>
          <w:szCs w:val="18"/>
        </w:rPr>
      </w:pPr>
      <w:hyperlink r:id="rId6" w:history="1">
        <w:r w:rsidR="0055696C" w:rsidRPr="00FB1A75">
          <w:rPr>
            <w:rStyle w:val="Collegamentoipertestuale"/>
            <w:rFonts w:ascii="Arial" w:hAnsi="Arial" w:cs="Arial"/>
            <w:sz w:val="18"/>
            <w:szCs w:val="18"/>
          </w:rPr>
          <w:t>stampa@intesasanpaolo.com</w:t>
        </w:r>
      </w:hyperlink>
    </w:p>
    <w:p w:rsidR="00460B90" w:rsidRPr="00460B90" w:rsidRDefault="00460B90" w:rsidP="00F44C83">
      <w:pPr>
        <w:jc w:val="both"/>
        <w:rPr>
          <w:rStyle w:val="Collegamentoipertestuale"/>
          <w:rFonts w:ascii="Arial" w:hAnsi="Arial" w:cs="Arial"/>
          <w:color w:val="auto"/>
          <w:sz w:val="18"/>
          <w:szCs w:val="18"/>
        </w:rPr>
      </w:pPr>
    </w:p>
    <w:p w:rsidR="00460B90" w:rsidRPr="00460B90" w:rsidRDefault="00460B90" w:rsidP="00F44C83">
      <w:pPr>
        <w:jc w:val="both"/>
        <w:rPr>
          <w:rStyle w:val="Collegamentoipertestuale"/>
          <w:rFonts w:ascii="Arial" w:hAnsi="Arial" w:cs="Arial"/>
          <w:color w:val="auto"/>
          <w:sz w:val="18"/>
          <w:szCs w:val="18"/>
        </w:rPr>
      </w:pPr>
    </w:p>
    <w:p w:rsidR="00460B90" w:rsidRDefault="00460B90">
      <w:pPr>
        <w:spacing w:after="160" w:line="259" w:lineRule="auto"/>
        <w:rPr>
          <w:rStyle w:val="Collegamentoipertestuale"/>
          <w:rFonts w:ascii="Arial" w:hAnsi="Arial" w:cs="Arial"/>
          <w:color w:val="auto"/>
          <w:sz w:val="18"/>
          <w:szCs w:val="18"/>
        </w:rPr>
      </w:pPr>
      <w:r>
        <w:rPr>
          <w:rStyle w:val="Collegamentoipertestuale"/>
          <w:rFonts w:ascii="Arial" w:hAnsi="Arial" w:cs="Arial"/>
          <w:color w:val="auto"/>
          <w:sz w:val="18"/>
          <w:szCs w:val="18"/>
        </w:rPr>
        <w:br w:type="page"/>
      </w:r>
    </w:p>
    <w:tbl>
      <w:tblPr>
        <w:tblW w:w="14041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908"/>
        <w:gridCol w:w="3828"/>
        <w:gridCol w:w="1191"/>
        <w:gridCol w:w="1134"/>
        <w:gridCol w:w="452"/>
        <w:gridCol w:w="1769"/>
        <w:gridCol w:w="1640"/>
      </w:tblGrid>
      <w:tr w:rsidR="00460B90" w:rsidRPr="00460B90" w:rsidTr="00460B90">
        <w:trPr>
          <w:trHeight w:val="465"/>
        </w:trPr>
        <w:tc>
          <w:tcPr>
            <w:tcW w:w="106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60B90" w:rsidRPr="00460B90" w:rsidRDefault="00460B90" w:rsidP="00460B90">
            <w:pPr>
              <w:rPr>
                <w:rFonts w:eastAsia="Times New Roman"/>
                <w:b/>
                <w:bCs/>
                <w:sz w:val="20"/>
                <w:lang w:eastAsia="it-IT"/>
              </w:rPr>
            </w:pPr>
            <w:bookmarkStart w:id="1" w:name="RANGE!A1:E30"/>
            <w:r w:rsidRPr="00460B90">
              <w:rPr>
                <w:rFonts w:eastAsia="Times New Roman"/>
                <w:b/>
                <w:bCs/>
                <w:sz w:val="28"/>
                <w:lang w:eastAsia="it-IT"/>
              </w:rPr>
              <w:lastRenderedPageBreak/>
              <w:t xml:space="preserve">Prime 25 imprese distrettuali </w:t>
            </w:r>
            <w:proofErr w:type="spellStart"/>
            <w:r w:rsidRPr="00460B90">
              <w:rPr>
                <w:rFonts w:eastAsia="Times New Roman"/>
                <w:b/>
                <w:bCs/>
                <w:sz w:val="28"/>
                <w:lang w:eastAsia="it-IT"/>
              </w:rPr>
              <w:t>champion</w:t>
            </w:r>
            <w:proofErr w:type="spellEnd"/>
            <w:r w:rsidRPr="00460B90">
              <w:rPr>
                <w:rFonts w:eastAsia="Times New Roman"/>
                <w:b/>
                <w:bCs/>
                <w:sz w:val="28"/>
                <w:lang w:eastAsia="it-IT"/>
              </w:rPr>
              <w:t xml:space="preserve"> in Emilia Romagna</w:t>
            </w:r>
            <w:bookmarkEnd w:id="1"/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0B90" w:rsidRPr="00460B90" w:rsidRDefault="00460B90" w:rsidP="00460B90">
            <w:pPr>
              <w:jc w:val="center"/>
              <w:rPr>
                <w:rFonts w:eastAsia="Times New Roman"/>
                <w:sz w:val="20"/>
                <w:lang w:eastAsia="it-IT"/>
              </w:rPr>
            </w:pPr>
            <w:r w:rsidRPr="00460B90">
              <w:rPr>
                <w:rFonts w:eastAsia="Times New Roman"/>
                <w:sz w:val="20"/>
                <w:lang w:eastAsia="it-IT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0B90" w:rsidRPr="00460B90" w:rsidRDefault="00460B90" w:rsidP="00460B90">
            <w:pPr>
              <w:rPr>
                <w:rFonts w:eastAsia="Times New Roman"/>
                <w:sz w:val="20"/>
                <w:lang w:eastAsia="it-IT"/>
              </w:rPr>
            </w:pPr>
            <w:r w:rsidRPr="00460B90">
              <w:rPr>
                <w:rFonts w:eastAsia="Times New Roman"/>
                <w:sz w:val="20"/>
                <w:lang w:eastAsia="it-IT"/>
              </w:rPr>
              <w:t> </w:t>
            </w:r>
          </w:p>
        </w:tc>
      </w:tr>
      <w:tr w:rsidR="00460B90" w:rsidRPr="00460B90" w:rsidTr="00460B90">
        <w:trPr>
          <w:gridAfter w:val="3"/>
          <w:wAfter w:w="3919" w:type="dxa"/>
          <w:trHeight w:val="19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60B90" w:rsidRPr="00460B90" w:rsidRDefault="00460B90" w:rsidP="00460B90">
            <w:pPr>
              <w:rPr>
                <w:rFonts w:eastAsia="Times New Roman"/>
                <w:sz w:val="20"/>
                <w:lang w:eastAsia="it-IT"/>
              </w:rPr>
            </w:pPr>
            <w:r w:rsidRPr="00460B90">
              <w:rPr>
                <w:rFonts w:eastAsia="Times New Roman"/>
                <w:sz w:val="20"/>
                <w:lang w:eastAsia="it-I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60B90" w:rsidRPr="00460B90" w:rsidRDefault="00460B90" w:rsidP="00460B90">
            <w:pPr>
              <w:jc w:val="center"/>
              <w:rPr>
                <w:rFonts w:eastAsia="Times New Roman"/>
                <w:sz w:val="20"/>
                <w:lang w:eastAsia="it-IT"/>
              </w:rPr>
            </w:pPr>
            <w:r w:rsidRPr="00460B90">
              <w:rPr>
                <w:rFonts w:eastAsia="Times New Roman"/>
                <w:sz w:val="20"/>
                <w:lang w:eastAsia="it-IT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60B90" w:rsidRPr="00460B90" w:rsidRDefault="00460B90" w:rsidP="00460B90">
            <w:pPr>
              <w:rPr>
                <w:rFonts w:eastAsia="Times New Roman"/>
                <w:sz w:val="20"/>
                <w:lang w:eastAsia="it-IT"/>
              </w:rPr>
            </w:pPr>
            <w:r w:rsidRPr="00460B90">
              <w:rPr>
                <w:rFonts w:eastAsia="Times New Roman"/>
                <w:sz w:val="20"/>
                <w:lang w:eastAsia="it-IT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60B90" w:rsidRPr="00460B90" w:rsidRDefault="00460B90" w:rsidP="00460B90">
            <w:pPr>
              <w:jc w:val="center"/>
              <w:rPr>
                <w:rFonts w:eastAsia="Times New Roman"/>
                <w:sz w:val="20"/>
                <w:lang w:eastAsia="it-IT"/>
              </w:rPr>
            </w:pPr>
            <w:r w:rsidRPr="00460B90">
              <w:rPr>
                <w:rFonts w:eastAsia="Times New Roman"/>
                <w:sz w:val="20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60B90" w:rsidRPr="00460B90" w:rsidRDefault="00460B90" w:rsidP="00460B90">
            <w:pPr>
              <w:rPr>
                <w:rFonts w:eastAsia="Times New Roman"/>
                <w:sz w:val="20"/>
                <w:lang w:eastAsia="it-IT"/>
              </w:rPr>
            </w:pPr>
            <w:r w:rsidRPr="00460B90">
              <w:rPr>
                <w:rFonts w:eastAsia="Times New Roman"/>
                <w:sz w:val="20"/>
                <w:lang w:eastAsia="it-IT"/>
              </w:rPr>
              <w:t> </w:t>
            </w:r>
          </w:p>
        </w:tc>
      </w:tr>
      <w:tr w:rsidR="00460B90" w:rsidRPr="00460B90" w:rsidTr="00460B90">
        <w:trPr>
          <w:gridAfter w:val="3"/>
          <w:wAfter w:w="3919" w:type="dxa"/>
          <w:trHeight w:val="900"/>
        </w:trPr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60B90" w:rsidRPr="00460B90" w:rsidRDefault="00460B90" w:rsidP="00460B90">
            <w:pPr>
              <w:rPr>
                <w:rFonts w:eastAsia="Times New Roman"/>
                <w:b/>
                <w:bCs/>
                <w:sz w:val="20"/>
                <w:lang w:eastAsia="it-IT"/>
              </w:rPr>
            </w:pPr>
            <w:r w:rsidRPr="00460B90">
              <w:rPr>
                <w:rFonts w:eastAsia="Times New Roman"/>
                <w:b/>
                <w:bCs/>
                <w:sz w:val="20"/>
                <w:lang w:eastAsia="it-IT"/>
              </w:rPr>
              <w:t>Ragione sociale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60B90" w:rsidRPr="00460B90" w:rsidRDefault="00460B90" w:rsidP="00460B90">
            <w:pPr>
              <w:jc w:val="center"/>
              <w:rPr>
                <w:rFonts w:eastAsia="Times New Roman"/>
                <w:b/>
                <w:bCs/>
                <w:sz w:val="20"/>
                <w:lang w:eastAsia="it-IT"/>
              </w:rPr>
            </w:pPr>
            <w:r w:rsidRPr="00460B90">
              <w:rPr>
                <w:rFonts w:eastAsia="Times New Roman"/>
                <w:b/>
                <w:bCs/>
                <w:sz w:val="20"/>
                <w:lang w:eastAsia="it-IT"/>
              </w:rPr>
              <w:t>Provincia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60B90" w:rsidRPr="00460B90" w:rsidRDefault="00460B90" w:rsidP="00460B90">
            <w:pPr>
              <w:rPr>
                <w:rFonts w:eastAsia="Times New Roman"/>
                <w:b/>
                <w:bCs/>
                <w:sz w:val="20"/>
                <w:lang w:eastAsia="it-IT"/>
              </w:rPr>
            </w:pPr>
            <w:r w:rsidRPr="00460B90">
              <w:rPr>
                <w:rFonts w:eastAsia="Times New Roman"/>
                <w:b/>
                <w:bCs/>
                <w:sz w:val="20"/>
                <w:lang w:eastAsia="it-IT"/>
              </w:rPr>
              <w:t>Distretto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60B90" w:rsidRDefault="00460B90" w:rsidP="00460B90">
            <w:pPr>
              <w:jc w:val="center"/>
              <w:rPr>
                <w:rFonts w:eastAsia="Times New Roman"/>
                <w:b/>
                <w:bCs/>
                <w:sz w:val="20"/>
                <w:lang w:eastAsia="it-IT"/>
              </w:rPr>
            </w:pPr>
            <w:r w:rsidRPr="00460B90">
              <w:rPr>
                <w:rFonts w:eastAsia="Times New Roman"/>
                <w:b/>
                <w:bCs/>
                <w:sz w:val="20"/>
                <w:lang w:eastAsia="it-IT"/>
              </w:rPr>
              <w:t xml:space="preserve">Fatturato 2016 </w:t>
            </w:r>
          </w:p>
          <w:p w:rsidR="00460B90" w:rsidRPr="00460B90" w:rsidRDefault="00460B90" w:rsidP="00460B90">
            <w:pPr>
              <w:jc w:val="center"/>
              <w:rPr>
                <w:rFonts w:eastAsia="Times New Roman"/>
                <w:b/>
                <w:bCs/>
                <w:sz w:val="20"/>
                <w:lang w:eastAsia="it-IT"/>
              </w:rPr>
            </w:pPr>
            <w:r w:rsidRPr="00460B90">
              <w:rPr>
                <w:rFonts w:eastAsia="Times New Roman"/>
                <w:b/>
                <w:bCs/>
                <w:sz w:val="16"/>
                <w:lang w:eastAsia="it-IT"/>
              </w:rPr>
              <w:t>(mln euro)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60B90" w:rsidRPr="00460B90" w:rsidRDefault="00460B90" w:rsidP="00460B90">
            <w:pPr>
              <w:jc w:val="center"/>
              <w:rPr>
                <w:rFonts w:eastAsia="Times New Roman"/>
                <w:b/>
                <w:bCs/>
                <w:sz w:val="20"/>
                <w:lang w:eastAsia="it-IT"/>
              </w:rPr>
            </w:pPr>
            <w:r w:rsidRPr="00460B90">
              <w:rPr>
                <w:rFonts w:eastAsia="Times New Roman"/>
                <w:b/>
                <w:bCs/>
                <w:sz w:val="20"/>
                <w:lang w:eastAsia="it-IT"/>
              </w:rPr>
              <w:t xml:space="preserve">Posizione </w:t>
            </w:r>
            <w:r w:rsidRPr="00460B90">
              <w:rPr>
                <w:rFonts w:eastAsia="Times New Roman"/>
                <w:b/>
                <w:bCs/>
                <w:sz w:val="16"/>
                <w:lang w:eastAsia="it-IT"/>
              </w:rPr>
              <w:t xml:space="preserve">tra le 1.632 imprese </w:t>
            </w:r>
            <w:proofErr w:type="spellStart"/>
            <w:r w:rsidRPr="00460B90">
              <w:rPr>
                <w:rFonts w:eastAsia="Times New Roman"/>
                <w:b/>
                <w:bCs/>
                <w:sz w:val="16"/>
                <w:lang w:eastAsia="it-IT"/>
              </w:rPr>
              <w:t>champion</w:t>
            </w:r>
            <w:proofErr w:type="spellEnd"/>
          </w:p>
        </w:tc>
      </w:tr>
      <w:tr w:rsidR="00460B90" w:rsidRPr="00460B90" w:rsidTr="00460B90">
        <w:trPr>
          <w:gridAfter w:val="3"/>
          <w:wAfter w:w="3919" w:type="dxa"/>
          <w:trHeight w:val="36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60B90" w:rsidRPr="00460B90" w:rsidRDefault="00460B90" w:rsidP="00460B90">
            <w:pPr>
              <w:rPr>
                <w:rFonts w:eastAsia="Times New Roman"/>
                <w:sz w:val="20"/>
                <w:lang w:eastAsia="it-IT"/>
              </w:rPr>
            </w:pPr>
            <w:r w:rsidRPr="00460B90">
              <w:rPr>
                <w:rFonts w:eastAsia="Times New Roman"/>
                <w:sz w:val="20"/>
                <w:lang w:eastAsia="it-IT"/>
              </w:rPr>
              <w:t>GGR SRL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60B90" w:rsidRPr="00460B90" w:rsidRDefault="00460B90" w:rsidP="00460B90">
            <w:pPr>
              <w:jc w:val="center"/>
              <w:rPr>
                <w:rFonts w:eastAsia="Times New Roman"/>
                <w:sz w:val="20"/>
                <w:lang w:eastAsia="it-IT"/>
              </w:rPr>
            </w:pPr>
            <w:r w:rsidRPr="00460B90">
              <w:rPr>
                <w:rFonts w:eastAsia="Times New Roman"/>
                <w:sz w:val="20"/>
                <w:lang w:eastAsia="it-IT"/>
              </w:rPr>
              <w:t>FO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60B90" w:rsidRPr="00460B90" w:rsidRDefault="00460B90" w:rsidP="00460B90">
            <w:pPr>
              <w:rPr>
                <w:rFonts w:eastAsia="Times New Roman"/>
                <w:sz w:val="20"/>
                <w:lang w:eastAsia="it-IT"/>
              </w:rPr>
            </w:pPr>
            <w:r w:rsidRPr="00460B90">
              <w:rPr>
                <w:rFonts w:eastAsia="Times New Roman"/>
                <w:sz w:val="20"/>
                <w:lang w:eastAsia="it-IT"/>
              </w:rPr>
              <w:t>Calzature di San Mauro Pascoli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60B90" w:rsidRPr="00460B90" w:rsidRDefault="00460B90" w:rsidP="00460B90">
            <w:pPr>
              <w:jc w:val="center"/>
              <w:rPr>
                <w:rFonts w:eastAsia="Times New Roman"/>
                <w:sz w:val="20"/>
                <w:lang w:eastAsia="it-IT"/>
              </w:rPr>
            </w:pPr>
            <w:r w:rsidRPr="00460B90">
              <w:rPr>
                <w:rFonts w:eastAsia="Times New Roman"/>
                <w:sz w:val="20"/>
                <w:lang w:eastAsia="it-IT"/>
              </w:rPr>
              <w:t>76,8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60B90" w:rsidRPr="00460B90" w:rsidRDefault="00460B90" w:rsidP="00460B90">
            <w:pPr>
              <w:jc w:val="center"/>
              <w:rPr>
                <w:rFonts w:eastAsia="Times New Roman"/>
                <w:sz w:val="20"/>
                <w:lang w:eastAsia="it-IT"/>
              </w:rPr>
            </w:pPr>
            <w:r w:rsidRPr="00460B90">
              <w:rPr>
                <w:rFonts w:eastAsia="Times New Roman"/>
                <w:sz w:val="20"/>
                <w:lang w:eastAsia="it-IT"/>
              </w:rPr>
              <w:t>1</w:t>
            </w:r>
          </w:p>
        </w:tc>
      </w:tr>
      <w:tr w:rsidR="00460B90" w:rsidRPr="00460B90" w:rsidTr="00460B90">
        <w:trPr>
          <w:gridAfter w:val="3"/>
          <w:wAfter w:w="3919" w:type="dxa"/>
          <w:trHeight w:val="36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60B90" w:rsidRPr="00460B90" w:rsidRDefault="00460B90" w:rsidP="00460B90">
            <w:pPr>
              <w:rPr>
                <w:rFonts w:eastAsia="Times New Roman"/>
                <w:sz w:val="20"/>
                <w:lang w:eastAsia="it-IT"/>
              </w:rPr>
            </w:pPr>
            <w:r w:rsidRPr="00460B90">
              <w:rPr>
                <w:rFonts w:eastAsia="Times New Roman"/>
                <w:sz w:val="20"/>
                <w:lang w:eastAsia="it-IT"/>
              </w:rPr>
              <w:t>LAMINAM S.P.A.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60B90" w:rsidRPr="00460B90" w:rsidRDefault="00460B90" w:rsidP="00460B90">
            <w:pPr>
              <w:jc w:val="center"/>
              <w:rPr>
                <w:rFonts w:eastAsia="Times New Roman"/>
                <w:sz w:val="20"/>
                <w:lang w:eastAsia="it-IT"/>
              </w:rPr>
            </w:pPr>
            <w:r w:rsidRPr="00460B90">
              <w:rPr>
                <w:rFonts w:eastAsia="Times New Roman"/>
                <w:sz w:val="20"/>
                <w:lang w:eastAsia="it-IT"/>
              </w:rPr>
              <w:t>MO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60B90" w:rsidRPr="00460B90" w:rsidRDefault="00460B90" w:rsidP="00460B90">
            <w:pPr>
              <w:rPr>
                <w:rFonts w:eastAsia="Times New Roman"/>
                <w:sz w:val="20"/>
                <w:lang w:eastAsia="it-IT"/>
              </w:rPr>
            </w:pPr>
            <w:r w:rsidRPr="00460B90">
              <w:rPr>
                <w:rFonts w:eastAsia="Times New Roman"/>
                <w:sz w:val="20"/>
                <w:lang w:eastAsia="it-IT"/>
              </w:rPr>
              <w:t>Piastrelle di Sassuolo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60B90" w:rsidRPr="00460B90" w:rsidRDefault="00460B90" w:rsidP="00460B90">
            <w:pPr>
              <w:jc w:val="center"/>
              <w:rPr>
                <w:rFonts w:eastAsia="Times New Roman"/>
                <w:sz w:val="20"/>
                <w:lang w:eastAsia="it-IT"/>
              </w:rPr>
            </w:pPr>
            <w:r w:rsidRPr="00460B90">
              <w:rPr>
                <w:rFonts w:eastAsia="Times New Roman"/>
                <w:sz w:val="20"/>
                <w:lang w:eastAsia="it-IT"/>
              </w:rPr>
              <w:t>64,9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60B90" w:rsidRPr="00460B90" w:rsidRDefault="00460B90" w:rsidP="00460B90">
            <w:pPr>
              <w:jc w:val="center"/>
              <w:rPr>
                <w:rFonts w:eastAsia="Times New Roman"/>
                <w:sz w:val="20"/>
                <w:lang w:eastAsia="it-IT"/>
              </w:rPr>
            </w:pPr>
            <w:r w:rsidRPr="00460B90">
              <w:rPr>
                <w:rFonts w:eastAsia="Times New Roman"/>
                <w:sz w:val="20"/>
                <w:lang w:eastAsia="it-IT"/>
              </w:rPr>
              <w:t>5</w:t>
            </w:r>
          </w:p>
        </w:tc>
      </w:tr>
      <w:tr w:rsidR="00460B90" w:rsidRPr="00460B90" w:rsidTr="00460B90">
        <w:trPr>
          <w:gridAfter w:val="3"/>
          <w:wAfter w:w="3919" w:type="dxa"/>
          <w:trHeight w:val="36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60B90" w:rsidRPr="00460B90" w:rsidRDefault="00460B90" w:rsidP="00460B90">
            <w:pPr>
              <w:rPr>
                <w:rFonts w:eastAsia="Times New Roman"/>
                <w:sz w:val="20"/>
                <w:lang w:val="en-US" w:eastAsia="it-IT"/>
              </w:rPr>
            </w:pPr>
            <w:r w:rsidRPr="00460B90">
              <w:rPr>
                <w:rFonts w:eastAsia="Times New Roman"/>
                <w:sz w:val="20"/>
                <w:lang w:val="en-US" w:eastAsia="it-IT"/>
              </w:rPr>
              <w:t>RAYTEC VISION S.P.A.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60B90" w:rsidRPr="00460B90" w:rsidRDefault="00460B90" w:rsidP="00460B90">
            <w:pPr>
              <w:jc w:val="center"/>
              <w:rPr>
                <w:rFonts w:eastAsia="Times New Roman"/>
                <w:sz w:val="20"/>
                <w:lang w:eastAsia="it-IT"/>
              </w:rPr>
            </w:pPr>
            <w:r w:rsidRPr="00460B90">
              <w:rPr>
                <w:rFonts w:eastAsia="Times New Roman"/>
                <w:sz w:val="20"/>
                <w:lang w:eastAsia="it-IT"/>
              </w:rPr>
              <w:t>PR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60B90" w:rsidRPr="00460B90" w:rsidRDefault="00460B90" w:rsidP="00460B90">
            <w:pPr>
              <w:rPr>
                <w:rFonts w:eastAsia="Times New Roman"/>
                <w:sz w:val="20"/>
                <w:lang w:eastAsia="it-IT"/>
              </w:rPr>
            </w:pPr>
            <w:r w:rsidRPr="00460B90">
              <w:rPr>
                <w:rFonts w:eastAsia="Times New Roman"/>
                <w:sz w:val="20"/>
                <w:lang w:eastAsia="it-IT"/>
              </w:rPr>
              <w:t xml:space="preserve">Food </w:t>
            </w:r>
            <w:proofErr w:type="spellStart"/>
            <w:r w:rsidRPr="00460B90">
              <w:rPr>
                <w:rFonts w:eastAsia="Times New Roman"/>
                <w:sz w:val="20"/>
                <w:lang w:eastAsia="it-IT"/>
              </w:rPr>
              <w:t>machinery</w:t>
            </w:r>
            <w:proofErr w:type="spellEnd"/>
            <w:r w:rsidRPr="00460B90">
              <w:rPr>
                <w:rFonts w:eastAsia="Times New Roman"/>
                <w:sz w:val="20"/>
                <w:lang w:eastAsia="it-IT"/>
              </w:rPr>
              <w:t xml:space="preserve"> di Parma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60B90" w:rsidRPr="00460B90" w:rsidRDefault="00460B90" w:rsidP="00460B90">
            <w:pPr>
              <w:jc w:val="center"/>
              <w:rPr>
                <w:rFonts w:eastAsia="Times New Roman"/>
                <w:sz w:val="20"/>
                <w:lang w:eastAsia="it-IT"/>
              </w:rPr>
            </w:pPr>
            <w:r w:rsidRPr="00460B90">
              <w:rPr>
                <w:rFonts w:eastAsia="Times New Roman"/>
                <w:sz w:val="20"/>
                <w:lang w:eastAsia="it-IT"/>
              </w:rPr>
              <w:t>20,3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60B90" w:rsidRPr="00460B90" w:rsidRDefault="00460B90" w:rsidP="00460B90">
            <w:pPr>
              <w:jc w:val="center"/>
              <w:rPr>
                <w:rFonts w:eastAsia="Times New Roman"/>
                <w:sz w:val="20"/>
                <w:lang w:eastAsia="it-IT"/>
              </w:rPr>
            </w:pPr>
            <w:r w:rsidRPr="00460B90">
              <w:rPr>
                <w:rFonts w:eastAsia="Times New Roman"/>
                <w:sz w:val="20"/>
                <w:lang w:eastAsia="it-IT"/>
              </w:rPr>
              <w:t>16</w:t>
            </w:r>
          </w:p>
        </w:tc>
      </w:tr>
      <w:tr w:rsidR="00460B90" w:rsidRPr="00460B90" w:rsidTr="00460B90">
        <w:trPr>
          <w:gridAfter w:val="3"/>
          <w:wAfter w:w="3919" w:type="dxa"/>
          <w:trHeight w:val="36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60B90" w:rsidRPr="00460B90" w:rsidRDefault="00460B90" w:rsidP="00460B90">
            <w:pPr>
              <w:rPr>
                <w:rFonts w:eastAsia="Times New Roman"/>
                <w:sz w:val="20"/>
                <w:lang w:eastAsia="it-IT"/>
              </w:rPr>
            </w:pPr>
            <w:r w:rsidRPr="00460B90">
              <w:rPr>
                <w:rFonts w:eastAsia="Times New Roman"/>
                <w:sz w:val="20"/>
                <w:lang w:eastAsia="it-IT"/>
              </w:rPr>
              <w:t>GIUSEPPE ZANOTTI S.P.A.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60B90" w:rsidRPr="00460B90" w:rsidRDefault="00460B90" w:rsidP="00460B90">
            <w:pPr>
              <w:jc w:val="center"/>
              <w:rPr>
                <w:rFonts w:eastAsia="Times New Roman"/>
                <w:sz w:val="20"/>
                <w:lang w:eastAsia="it-IT"/>
              </w:rPr>
            </w:pPr>
            <w:r w:rsidRPr="00460B90">
              <w:rPr>
                <w:rFonts w:eastAsia="Times New Roman"/>
                <w:sz w:val="20"/>
                <w:lang w:eastAsia="it-IT"/>
              </w:rPr>
              <w:t>FO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60B90" w:rsidRPr="00460B90" w:rsidRDefault="00460B90" w:rsidP="00460B90">
            <w:pPr>
              <w:rPr>
                <w:rFonts w:eastAsia="Times New Roman"/>
                <w:sz w:val="20"/>
                <w:lang w:eastAsia="it-IT"/>
              </w:rPr>
            </w:pPr>
            <w:r w:rsidRPr="00460B90">
              <w:rPr>
                <w:rFonts w:eastAsia="Times New Roman"/>
                <w:sz w:val="20"/>
                <w:lang w:eastAsia="it-IT"/>
              </w:rPr>
              <w:t>Calzature di San Mauro Pascoli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60B90" w:rsidRPr="00460B90" w:rsidRDefault="00460B90" w:rsidP="00460B90">
            <w:pPr>
              <w:jc w:val="center"/>
              <w:rPr>
                <w:rFonts w:eastAsia="Times New Roman"/>
                <w:sz w:val="20"/>
                <w:lang w:eastAsia="it-IT"/>
              </w:rPr>
            </w:pPr>
            <w:r w:rsidRPr="00460B90">
              <w:rPr>
                <w:rFonts w:eastAsia="Times New Roman"/>
                <w:sz w:val="20"/>
                <w:lang w:eastAsia="it-IT"/>
              </w:rPr>
              <w:t>140,3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60B90" w:rsidRPr="00460B90" w:rsidRDefault="00460B90" w:rsidP="00460B90">
            <w:pPr>
              <w:jc w:val="center"/>
              <w:rPr>
                <w:rFonts w:eastAsia="Times New Roman"/>
                <w:sz w:val="20"/>
                <w:lang w:eastAsia="it-IT"/>
              </w:rPr>
            </w:pPr>
            <w:r w:rsidRPr="00460B90">
              <w:rPr>
                <w:rFonts w:eastAsia="Times New Roman"/>
                <w:sz w:val="20"/>
                <w:lang w:eastAsia="it-IT"/>
              </w:rPr>
              <w:t>24</w:t>
            </w:r>
          </w:p>
        </w:tc>
      </w:tr>
      <w:tr w:rsidR="00460B90" w:rsidRPr="00460B90" w:rsidTr="00460B90">
        <w:trPr>
          <w:gridAfter w:val="3"/>
          <w:wAfter w:w="3919" w:type="dxa"/>
          <w:trHeight w:val="36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60B90" w:rsidRPr="00460B90" w:rsidRDefault="00460B90" w:rsidP="00460B90">
            <w:pPr>
              <w:rPr>
                <w:rFonts w:eastAsia="Times New Roman"/>
                <w:sz w:val="20"/>
                <w:lang w:eastAsia="it-IT"/>
              </w:rPr>
            </w:pPr>
            <w:r w:rsidRPr="00460B90">
              <w:rPr>
                <w:rFonts w:eastAsia="Times New Roman"/>
                <w:sz w:val="20"/>
                <w:lang w:eastAsia="it-IT"/>
              </w:rPr>
              <w:t>MONTRADE S.P.A.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60B90" w:rsidRPr="00460B90" w:rsidRDefault="00460B90" w:rsidP="00460B90">
            <w:pPr>
              <w:jc w:val="center"/>
              <w:rPr>
                <w:rFonts w:eastAsia="Times New Roman"/>
                <w:sz w:val="20"/>
                <w:lang w:eastAsia="it-IT"/>
              </w:rPr>
            </w:pPr>
            <w:r w:rsidRPr="00460B90">
              <w:rPr>
                <w:rFonts w:eastAsia="Times New Roman"/>
                <w:sz w:val="20"/>
                <w:lang w:eastAsia="it-IT"/>
              </w:rPr>
              <w:t>BO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60B90" w:rsidRPr="00460B90" w:rsidRDefault="00460B90" w:rsidP="00460B90">
            <w:pPr>
              <w:rPr>
                <w:rFonts w:eastAsia="Times New Roman"/>
                <w:sz w:val="20"/>
                <w:lang w:eastAsia="it-IT"/>
              </w:rPr>
            </w:pPr>
            <w:r w:rsidRPr="00460B90">
              <w:rPr>
                <w:rFonts w:eastAsia="Times New Roman"/>
                <w:sz w:val="20"/>
                <w:lang w:eastAsia="it-IT"/>
              </w:rPr>
              <w:t>Macchine per l'imballaggio di Bologna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60B90" w:rsidRPr="00460B90" w:rsidRDefault="00460B90" w:rsidP="00460B90">
            <w:pPr>
              <w:jc w:val="center"/>
              <w:rPr>
                <w:rFonts w:eastAsia="Times New Roman"/>
                <w:sz w:val="20"/>
                <w:lang w:eastAsia="it-IT"/>
              </w:rPr>
            </w:pPr>
            <w:r w:rsidRPr="00460B90">
              <w:rPr>
                <w:rFonts w:eastAsia="Times New Roman"/>
                <w:sz w:val="20"/>
                <w:lang w:eastAsia="it-IT"/>
              </w:rPr>
              <w:t>20,3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60B90" w:rsidRPr="00460B90" w:rsidRDefault="00460B90" w:rsidP="00460B90">
            <w:pPr>
              <w:jc w:val="center"/>
              <w:rPr>
                <w:rFonts w:eastAsia="Times New Roman"/>
                <w:sz w:val="20"/>
                <w:lang w:eastAsia="it-IT"/>
              </w:rPr>
            </w:pPr>
            <w:r w:rsidRPr="00460B90">
              <w:rPr>
                <w:rFonts w:eastAsia="Times New Roman"/>
                <w:sz w:val="20"/>
                <w:lang w:eastAsia="it-IT"/>
              </w:rPr>
              <w:t>26</w:t>
            </w:r>
          </w:p>
        </w:tc>
      </w:tr>
      <w:tr w:rsidR="00460B90" w:rsidRPr="00460B90" w:rsidTr="00460B90">
        <w:trPr>
          <w:gridAfter w:val="3"/>
          <w:wAfter w:w="3919" w:type="dxa"/>
          <w:trHeight w:val="36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60B90" w:rsidRPr="00460B90" w:rsidRDefault="00460B90" w:rsidP="00460B90">
            <w:pPr>
              <w:rPr>
                <w:rFonts w:eastAsia="Times New Roman"/>
                <w:sz w:val="20"/>
                <w:lang w:eastAsia="it-IT"/>
              </w:rPr>
            </w:pPr>
            <w:r w:rsidRPr="00460B90">
              <w:rPr>
                <w:rFonts w:eastAsia="Times New Roman"/>
                <w:sz w:val="20"/>
                <w:lang w:eastAsia="it-IT"/>
              </w:rPr>
              <w:t>MARCHESINI GROUP S.P.A.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60B90" w:rsidRPr="00460B90" w:rsidRDefault="00460B90" w:rsidP="00460B90">
            <w:pPr>
              <w:jc w:val="center"/>
              <w:rPr>
                <w:rFonts w:eastAsia="Times New Roman"/>
                <w:sz w:val="20"/>
                <w:lang w:eastAsia="it-IT"/>
              </w:rPr>
            </w:pPr>
            <w:r w:rsidRPr="00460B90">
              <w:rPr>
                <w:rFonts w:eastAsia="Times New Roman"/>
                <w:sz w:val="20"/>
                <w:lang w:eastAsia="it-IT"/>
              </w:rPr>
              <w:t>BO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60B90" w:rsidRPr="00460B90" w:rsidRDefault="00460B90" w:rsidP="00460B90">
            <w:pPr>
              <w:rPr>
                <w:rFonts w:eastAsia="Times New Roman"/>
                <w:sz w:val="20"/>
                <w:lang w:eastAsia="it-IT"/>
              </w:rPr>
            </w:pPr>
            <w:r w:rsidRPr="00460B90">
              <w:rPr>
                <w:rFonts w:eastAsia="Times New Roman"/>
                <w:sz w:val="20"/>
                <w:lang w:eastAsia="it-IT"/>
              </w:rPr>
              <w:t>Macchine per l'imballaggio di Bologna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60B90" w:rsidRPr="00460B90" w:rsidRDefault="00460B90" w:rsidP="00460B90">
            <w:pPr>
              <w:jc w:val="center"/>
              <w:rPr>
                <w:rFonts w:eastAsia="Times New Roman"/>
                <w:sz w:val="20"/>
                <w:lang w:eastAsia="it-IT"/>
              </w:rPr>
            </w:pPr>
            <w:r w:rsidRPr="00460B90">
              <w:rPr>
                <w:rFonts w:eastAsia="Times New Roman"/>
                <w:sz w:val="20"/>
                <w:lang w:eastAsia="it-IT"/>
              </w:rPr>
              <w:t>254,2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60B90" w:rsidRPr="00460B90" w:rsidRDefault="00460B90" w:rsidP="00460B90">
            <w:pPr>
              <w:jc w:val="center"/>
              <w:rPr>
                <w:rFonts w:eastAsia="Times New Roman"/>
                <w:sz w:val="20"/>
                <w:lang w:eastAsia="it-IT"/>
              </w:rPr>
            </w:pPr>
            <w:r w:rsidRPr="00460B90">
              <w:rPr>
                <w:rFonts w:eastAsia="Times New Roman"/>
                <w:sz w:val="20"/>
                <w:lang w:eastAsia="it-IT"/>
              </w:rPr>
              <w:t>49</w:t>
            </w:r>
          </w:p>
        </w:tc>
      </w:tr>
      <w:tr w:rsidR="00460B90" w:rsidRPr="00460B90" w:rsidTr="00460B90">
        <w:trPr>
          <w:gridAfter w:val="3"/>
          <w:wAfter w:w="3919" w:type="dxa"/>
          <w:trHeight w:val="36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60B90" w:rsidRPr="00460B90" w:rsidRDefault="00460B90" w:rsidP="00460B90">
            <w:pPr>
              <w:rPr>
                <w:rFonts w:eastAsia="Times New Roman"/>
                <w:sz w:val="20"/>
                <w:lang w:eastAsia="it-IT"/>
              </w:rPr>
            </w:pPr>
            <w:r w:rsidRPr="00460B90">
              <w:rPr>
                <w:rFonts w:eastAsia="Times New Roman"/>
                <w:sz w:val="20"/>
                <w:lang w:eastAsia="it-IT"/>
              </w:rPr>
              <w:t>PROSCIUTTI DOC &amp; G SRL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60B90" w:rsidRPr="00460B90" w:rsidRDefault="00460B90" w:rsidP="00460B90">
            <w:pPr>
              <w:jc w:val="center"/>
              <w:rPr>
                <w:rFonts w:eastAsia="Times New Roman"/>
                <w:sz w:val="20"/>
                <w:lang w:eastAsia="it-IT"/>
              </w:rPr>
            </w:pPr>
            <w:r w:rsidRPr="00460B90">
              <w:rPr>
                <w:rFonts w:eastAsia="Times New Roman"/>
                <w:sz w:val="20"/>
                <w:lang w:eastAsia="it-IT"/>
              </w:rPr>
              <w:t>PR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60B90" w:rsidRPr="00460B90" w:rsidRDefault="00460B90" w:rsidP="00460B90">
            <w:pPr>
              <w:rPr>
                <w:rFonts w:eastAsia="Times New Roman"/>
                <w:sz w:val="20"/>
                <w:lang w:eastAsia="it-IT"/>
              </w:rPr>
            </w:pPr>
            <w:r w:rsidRPr="00460B90">
              <w:rPr>
                <w:rFonts w:eastAsia="Times New Roman"/>
                <w:sz w:val="20"/>
                <w:lang w:eastAsia="it-IT"/>
              </w:rPr>
              <w:t>Salumi di Parma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60B90" w:rsidRPr="00460B90" w:rsidRDefault="00460B90" w:rsidP="00460B90">
            <w:pPr>
              <w:jc w:val="center"/>
              <w:rPr>
                <w:rFonts w:eastAsia="Times New Roman"/>
                <w:sz w:val="20"/>
                <w:lang w:eastAsia="it-IT"/>
              </w:rPr>
            </w:pPr>
            <w:r w:rsidRPr="00460B90">
              <w:rPr>
                <w:rFonts w:eastAsia="Times New Roman"/>
                <w:sz w:val="20"/>
                <w:lang w:eastAsia="it-IT"/>
              </w:rPr>
              <w:t>17,2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60B90" w:rsidRPr="00460B90" w:rsidRDefault="00460B90" w:rsidP="00460B90">
            <w:pPr>
              <w:jc w:val="center"/>
              <w:rPr>
                <w:rFonts w:eastAsia="Times New Roman"/>
                <w:sz w:val="20"/>
                <w:lang w:eastAsia="it-IT"/>
              </w:rPr>
            </w:pPr>
            <w:r w:rsidRPr="00460B90">
              <w:rPr>
                <w:rFonts w:eastAsia="Times New Roman"/>
                <w:sz w:val="20"/>
                <w:lang w:eastAsia="it-IT"/>
              </w:rPr>
              <w:t>56</w:t>
            </w:r>
          </w:p>
        </w:tc>
      </w:tr>
      <w:tr w:rsidR="00460B90" w:rsidRPr="00460B90" w:rsidTr="00460B90">
        <w:trPr>
          <w:gridAfter w:val="3"/>
          <w:wAfter w:w="3919" w:type="dxa"/>
          <w:trHeight w:val="36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60B90" w:rsidRPr="00460B90" w:rsidRDefault="00460B90" w:rsidP="00460B90">
            <w:pPr>
              <w:rPr>
                <w:rFonts w:eastAsia="Times New Roman"/>
                <w:sz w:val="20"/>
                <w:lang w:eastAsia="it-IT"/>
              </w:rPr>
            </w:pPr>
            <w:r w:rsidRPr="00460B90">
              <w:rPr>
                <w:rFonts w:eastAsia="Times New Roman"/>
                <w:sz w:val="20"/>
                <w:lang w:eastAsia="it-IT"/>
              </w:rPr>
              <w:t>ECOCAP'S S.R.L.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60B90" w:rsidRPr="00460B90" w:rsidRDefault="00460B90" w:rsidP="00460B90">
            <w:pPr>
              <w:jc w:val="center"/>
              <w:rPr>
                <w:rFonts w:eastAsia="Times New Roman"/>
                <w:sz w:val="20"/>
                <w:lang w:eastAsia="it-IT"/>
              </w:rPr>
            </w:pPr>
            <w:r w:rsidRPr="00460B90">
              <w:rPr>
                <w:rFonts w:eastAsia="Times New Roman"/>
                <w:sz w:val="20"/>
                <w:lang w:eastAsia="it-IT"/>
              </w:rPr>
              <w:t>BO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60B90" w:rsidRPr="00460B90" w:rsidRDefault="00460B90" w:rsidP="00460B90">
            <w:pPr>
              <w:rPr>
                <w:rFonts w:eastAsia="Times New Roman"/>
                <w:sz w:val="20"/>
                <w:lang w:eastAsia="it-IT"/>
              </w:rPr>
            </w:pPr>
            <w:r w:rsidRPr="00460B90">
              <w:rPr>
                <w:rFonts w:eastAsia="Times New Roman"/>
                <w:sz w:val="20"/>
                <w:lang w:eastAsia="it-IT"/>
              </w:rPr>
              <w:t>Macchine per l'imballaggio di Bologna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60B90" w:rsidRPr="00460B90" w:rsidRDefault="00460B90" w:rsidP="00460B90">
            <w:pPr>
              <w:jc w:val="center"/>
              <w:rPr>
                <w:rFonts w:eastAsia="Times New Roman"/>
                <w:sz w:val="20"/>
                <w:lang w:eastAsia="it-IT"/>
              </w:rPr>
            </w:pPr>
            <w:r w:rsidRPr="00460B90">
              <w:rPr>
                <w:rFonts w:eastAsia="Times New Roman"/>
                <w:sz w:val="20"/>
                <w:lang w:eastAsia="it-IT"/>
              </w:rPr>
              <w:t>11,7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60B90" w:rsidRPr="00460B90" w:rsidRDefault="00460B90" w:rsidP="00460B90">
            <w:pPr>
              <w:jc w:val="center"/>
              <w:rPr>
                <w:rFonts w:eastAsia="Times New Roman"/>
                <w:sz w:val="20"/>
                <w:lang w:eastAsia="it-IT"/>
              </w:rPr>
            </w:pPr>
            <w:r w:rsidRPr="00460B90">
              <w:rPr>
                <w:rFonts w:eastAsia="Times New Roman"/>
                <w:sz w:val="20"/>
                <w:lang w:eastAsia="it-IT"/>
              </w:rPr>
              <w:t>75</w:t>
            </w:r>
          </w:p>
        </w:tc>
      </w:tr>
      <w:tr w:rsidR="00460B90" w:rsidRPr="00460B90" w:rsidTr="00460B90">
        <w:trPr>
          <w:gridAfter w:val="3"/>
          <w:wAfter w:w="3919" w:type="dxa"/>
          <w:trHeight w:val="36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60B90" w:rsidRPr="00460B90" w:rsidRDefault="00460B90" w:rsidP="00460B90">
            <w:pPr>
              <w:rPr>
                <w:rFonts w:eastAsia="Times New Roman"/>
                <w:sz w:val="20"/>
                <w:lang w:eastAsia="it-IT"/>
              </w:rPr>
            </w:pPr>
            <w:r w:rsidRPr="00460B90">
              <w:rPr>
                <w:rFonts w:eastAsia="Times New Roman"/>
                <w:sz w:val="20"/>
                <w:lang w:eastAsia="it-IT"/>
              </w:rPr>
              <w:t>MBS SRL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60B90" w:rsidRPr="00460B90" w:rsidRDefault="00460B90" w:rsidP="00460B90">
            <w:pPr>
              <w:jc w:val="center"/>
              <w:rPr>
                <w:rFonts w:eastAsia="Times New Roman"/>
                <w:sz w:val="20"/>
                <w:lang w:eastAsia="it-IT"/>
              </w:rPr>
            </w:pPr>
            <w:r w:rsidRPr="00460B90">
              <w:rPr>
                <w:rFonts w:eastAsia="Times New Roman"/>
                <w:sz w:val="20"/>
                <w:lang w:eastAsia="it-IT"/>
              </w:rPr>
              <w:t>PR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60B90" w:rsidRPr="00460B90" w:rsidRDefault="00460B90" w:rsidP="00460B90">
            <w:pPr>
              <w:rPr>
                <w:rFonts w:eastAsia="Times New Roman"/>
                <w:sz w:val="20"/>
                <w:lang w:eastAsia="it-IT"/>
              </w:rPr>
            </w:pPr>
            <w:r w:rsidRPr="00460B90">
              <w:rPr>
                <w:rFonts w:eastAsia="Times New Roman"/>
                <w:sz w:val="20"/>
                <w:lang w:eastAsia="it-IT"/>
              </w:rPr>
              <w:t xml:space="preserve">Food </w:t>
            </w:r>
            <w:proofErr w:type="spellStart"/>
            <w:r w:rsidRPr="00460B90">
              <w:rPr>
                <w:rFonts w:eastAsia="Times New Roman"/>
                <w:sz w:val="20"/>
                <w:lang w:eastAsia="it-IT"/>
              </w:rPr>
              <w:t>machinery</w:t>
            </w:r>
            <w:proofErr w:type="spellEnd"/>
            <w:r w:rsidRPr="00460B90">
              <w:rPr>
                <w:rFonts w:eastAsia="Times New Roman"/>
                <w:sz w:val="20"/>
                <w:lang w:eastAsia="it-IT"/>
              </w:rPr>
              <w:t xml:space="preserve"> di Parma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60B90" w:rsidRPr="00460B90" w:rsidRDefault="00460B90" w:rsidP="00460B90">
            <w:pPr>
              <w:jc w:val="center"/>
              <w:rPr>
                <w:rFonts w:eastAsia="Times New Roman"/>
                <w:sz w:val="20"/>
                <w:lang w:eastAsia="it-IT"/>
              </w:rPr>
            </w:pPr>
            <w:r w:rsidRPr="00460B90">
              <w:rPr>
                <w:rFonts w:eastAsia="Times New Roman"/>
                <w:sz w:val="20"/>
                <w:lang w:eastAsia="it-IT"/>
              </w:rPr>
              <w:t>4,4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60B90" w:rsidRPr="00460B90" w:rsidRDefault="00460B90" w:rsidP="00460B90">
            <w:pPr>
              <w:jc w:val="center"/>
              <w:rPr>
                <w:rFonts w:eastAsia="Times New Roman"/>
                <w:sz w:val="20"/>
                <w:lang w:eastAsia="it-IT"/>
              </w:rPr>
            </w:pPr>
            <w:r w:rsidRPr="00460B90">
              <w:rPr>
                <w:rFonts w:eastAsia="Times New Roman"/>
                <w:sz w:val="20"/>
                <w:lang w:eastAsia="it-IT"/>
              </w:rPr>
              <w:t>77</w:t>
            </w:r>
          </w:p>
        </w:tc>
      </w:tr>
      <w:tr w:rsidR="00460B90" w:rsidRPr="00460B90" w:rsidTr="00460B90">
        <w:trPr>
          <w:gridAfter w:val="3"/>
          <w:wAfter w:w="3919" w:type="dxa"/>
          <w:trHeight w:val="36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60B90" w:rsidRPr="00460B90" w:rsidRDefault="00460B90" w:rsidP="00460B90">
            <w:pPr>
              <w:rPr>
                <w:rFonts w:eastAsia="Times New Roman"/>
                <w:sz w:val="20"/>
                <w:lang w:eastAsia="it-IT"/>
              </w:rPr>
            </w:pPr>
            <w:r w:rsidRPr="00460B90">
              <w:rPr>
                <w:rFonts w:eastAsia="Times New Roman"/>
                <w:sz w:val="20"/>
                <w:lang w:eastAsia="it-IT"/>
              </w:rPr>
              <w:t>SYSTEM SPA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60B90" w:rsidRPr="00460B90" w:rsidRDefault="00460B90" w:rsidP="00460B90">
            <w:pPr>
              <w:jc w:val="center"/>
              <w:rPr>
                <w:rFonts w:eastAsia="Times New Roman"/>
                <w:sz w:val="20"/>
                <w:lang w:eastAsia="it-IT"/>
              </w:rPr>
            </w:pPr>
            <w:r w:rsidRPr="00460B90">
              <w:rPr>
                <w:rFonts w:eastAsia="Times New Roman"/>
                <w:sz w:val="20"/>
                <w:lang w:eastAsia="it-IT"/>
              </w:rPr>
              <w:t>MO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60B90" w:rsidRPr="00460B90" w:rsidRDefault="00460B90" w:rsidP="00460B90">
            <w:pPr>
              <w:rPr>
                <w:rFonts w:eastAsia="Times New Roman"/>
                <w:sz w:val="20"/>
                <w:lang w:eastAsia="it-IT"/>
              </w:rPr>
            </w:pPr>
            <w:r w:rsidRPr="00460B90">
              <w:rPr>
                <w:rFonts w:eastAsia="Times New Roman"/>
                <w:sz w:val="20"/>
                <w:lang w:eastAsia="it-IT"/>
              </w:rPr>
              <w:t>Macchine per l'industria ceramica di Modena e Reggio Emilia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60B90" w:rsidRPr="00460B90" w:rsidRDefault="00460B90" w:rsidP="00460B90">
            <w:pPr>
              <w:jc w:val="center"/>
              <w:rPr>
                <w:rFonts w:eastAsia="Times New Roman"/>
                <w:sz w:val="20"/>
                <w:lang w:eastAsia="it-IT"/>
              </w:rPr>
            </w:pPr>
            <w:r w:rsidRPr="00460B90">
              <w:rPr>
                <w:rFonts w:eastAsia="Times New Roman"/>
                <w:sz w:val="20"/>
                <w:lang w:eastAsia="it-IT"/>
              </w:rPr>
              <w:t>235,4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60B90" w:rsidRPr="00460B90" w:rsidRDefault="00460B90" w:rsidP="00460B90">
            <w:pPr>
              <w:jc w:val="center"/>
              <w:rPr>
                <w:rFonts w:eastAsia="Times New Roman"/>
                <w:sz w:val="20"/>
                <w:lang w:eastAsia="it-IT"/>
              </w:rPr>
            </w:pPr>
            <w:r w:rsidRPr="00460B90">
              <w:rPr>
                <w:rFonts w:eastAsia="Times New Roman"/>
                <w:sz w:val="20"/>
                <w:lang w:eastAsia="it-IT"/>
              </w:rPr>
              <w:t>89</w:t>
            </w:r>
          </w:p>
        </w:tc>
      </w:tr>
      <w:tr w:rsidR="00460B90" w:rsidRPr="00460B90" w:rsidTr="00460B90">
        <w:trPr>
          <w:gridAfter w:val="3"/>
          <w:wAfter w:w="3919" w:type="dxa"/>
          <w:trHeight w:val="36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60B90" w:rsidRPr="00460B90" w:rsidRDefault="00460B90" w:rsidP="00460B90">
            <w:pPr>
              <w:rPr>
                <w:rFonts w:eastAsia="Times New Roman"/>
                <w:sz w:val="20"/>
                <w:lang w:eastAsia="it-IT"/>
              </w:rPr>
            </w:pPr>
            <w:r w:rsidRPr="00460B90">
              <w:rPr>
                <w:rFonts w:eastAsia="Times New Roman"/>
                <w:sz w:val="20"/>
                <w:lang w:eastAsia="it-IT"/>
              </w:rPr>
              <w:t>RONDINE SPA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60B90" w:rsidRPr="00460B90" w:rsidRDefault="00460B90" w:rsidP="00460B90">
            <w:pPr>
              <w:jc w:val="center"/>
              <w:rPr>
                <w:rFonts w:eastAsia="Times New Roman"/>
                <w:sz w:val="20"/>
                <w:lang w:eastAsia="it-IT"/>
              </w:rPr>
            </w:pPr>
            <w:r w:rsidRPr="00460B90">
              <w:rPr>
                <w:rFonts w:eastAsia="Times New Roman"/>
                <w:sz w:val="20"/>
                <w:lang w:eastAsia="it-IT"/>
              </w:rPr>
              <w:t>RE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60B90" w:rsidRPr="00460B90" w:rsidRDefault="00460B90" w:rsidP="00460B90">
            <w:pPr>
              <w:rPr>
                <w:rFonts w:eastAsia="Times New Roman"/>
                <w:sz w:val="20"/>
                <w:lang w:eastAsia="it-IT"/>
              </w:rPr>
            </w:pPr>
            <w:r w:rsidRPr="00460B90">
              <w:rPr>
                <w:rFonts w:eastAsia="Times New Roman"/>
                <w:sz w:val="20"/>
                <w:lang w:eastAsia="it-IT"/>
              </w:rPr>
              <w:t>Piastrelle di Sassuolo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60B90" w:rsidRPr="00460B90" w:rsidRDefault="00460B90" w:rsidP="00460B90">
            <w:pPr>
              <w:jc w:val="center"/>
              <w:rPr>
                <w:rFonts w:eastAsia="Times New Roman"/>
                <w:sz w:val="20"/>
                <w:lang w:eastAsia="it-IT"/>
              </w:rPr>
            </w:pPr>
            <w:r w:rsidRPr="00460B90">
              <w:rPr>
                <w:rFonts w:eastAsia="Times New Roman"/>
                <w:sz w:val="20"/>
                <w:lang w:eastAsia="it-IT"/>
              </w:rPr>
              <w:t>90,0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60B90" w:rsidRPr="00460B90" w:rsidRDefault="00460B90" w:rsidP="00460B90">
            <w:pPr>
              <w:jc w:val="center"/>
              <w:rPr>
                <w:rFonts w:eastAsia="Times New Roman"/>
                <w:sz w:val="20"/>
                <w:lang w:eastAsia="it-IT"/>
              </w:rPr>
            </w:pPr>
            <w:r w:rsidRPr="00460B90">
              <w:rPr>
                <w:rFonts w:eastAsia="Times New Roman"/>
                <w:sz w:val="20"/>
                <w:lang w:eastAsia="it-IT"/>
              </w:rPr>
              <w:t>91</w:t>
            </w:r>
          </w:p>
        </w:tc>
      </w:tr>
      <w:tr w:rsidR="00460B90" w:rsidRPr="00460B90" w:rsidTr="00460B90">
        <w:trPr>
          <w:gridAfter w:val="3"/>
          <w:wAfter w:w="3919" w:type="dxa"/>
          <w:trHeight w:val="36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60B90" w:rsidRPr="00460B90" w:rsidRDefault="00460B90" w:rsidP="00460B90">
            <w:pPr>
              <w:rPr>
                <w:rFonts w:eastAsia="Times New Roman"/>
                <w:sz w:val="20"/>
                <w:lang w:eastAsia="it-IT"/>
              </w:rPr>
            </w:pPr>
            <w:r w:rsidRPr="00460B90">
              <w:rPr>
                <w:rFonts w:eastAsia="Times New Roman"/>
                <w:sz w:val="20"/>
                <w:lang w:eastAsia="it-IT"/>
              </w:rPr>
              <w:t>M.T. SRL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60B90" w:rsidRPr="00460B90" w:rsidRDefault="00460B90" w:rsidP="00460B90">
            <w:pPr>
              <w:jc w:val="center"/>
              <w:rPr>
                <w:rFonts w:eastAsia="Times New Roman"/>
                <w:sz w:val="20"/>
                <w:lang w:eastAsia="it-IT"/>
              </w:rPr>
            </w:pPr>
            <w:r w:rsidRPr="00460B90">
              <w:rPr>
                <w:rFonts w:eastAsia="Times New Roman"/>
                <w:sz w:val="20"/>
                <w:lang w:eastAsia="it-IT"/>
              </w:rPr>
              <w:t>RN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60B90" w:rsidRPr="00460B90" w:rsidRDefault="00460B90" w:rsidP="00460B90">
            <w:pPr>
              <w:rPr>
                <w:rFonts w:eastAsia="Times New Roman"/>
                <w:sz w:val="20"/>
                <w:lang w:eastAsia="it-IT"/>
              </w:rPr>
            </w:pPr>
            <w:r w:rsidRPr="00460B90">
              <w:rPr>
                <w:rFonts w:eastAsia="Times New Roman"/>
                <w:sz w:val="20"/>
                <w:lang w:eastAsia="it-IT"/>
              </w:rPr>
              <w:t>Macchine legno di Rimini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60B90" w:rsidRPr="00460B90" w:rsidRDefault="00460B90" w:rsidP="00460B90">
            <w:pPr>
              <w:jc w:val="center"/>
              <w:rPr>
                <w:rFonts w:eastAsia="Times New Roman"/>
                <w:sz w:val="20"/>
                <w:lang w:eastAsia="it-IT"/>
              </w:rPr>
            </w:pPr>
            <w:r w:rsidRPr="00460B90">
              <w:rPr>
                <w:rFonts w:eastAsia="Times New Roman"/>
                <w:sz w:val="20"/>
                <w:lang w:eastAsia="it-IT"/>
              </w:rPr>
              <w:t>15,3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60B90" w:rsidRPr="00460B90" w:rsidRDefault="00460B90" w:rsidP="00460B90">
            <w:pPr>
              <w:jc w:val="center"/>
              <w:rPr>
                <w:rFonts w:eastAsia="Times New Roman"/>
                <w:sz w:val="20"/>
                <w:lang w:eastAsia="it-IT"/>
              </w:rPr>
            </w:pPr>
            <w:r w:rsidRPr="00460B90">
              <w:rPr>
                <w:rFonts w:eastAsia="Times New Roman"/>
                <w:sz w:val="20"/>
                <w:lang w:eastAsia="it-IT"/>
              </w:rPr>
              <w:t>95</w:t>
            </w:r>
          </w:p>
        </w:tc>
      </w:tr>
      <w:tr w:rsidR="00460B90" w:rsidRPr="00460B90" w:rsidTr="00460B90">
        <w:trPr>
          <w:gridAfter w:val="3"/>
          <w:wAfter w:w="3919" w:type="dxa"/>
          <w:trHeight w:val="36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60B90" w:rsidRPr="00460B90" w:rsidRDefault="00460B90" w:rsidP="00460B90">
            <w:pPr>
              <w:rPr>
                <w:rFonts w:eastAsia="Times New Roman"/>
                <w:sz w:val="20"/>
                <w:lang w:eastAsia="it-IT"/>
              </w:rPr>
            </w:pPr>
            <w:r w:rsidRPr="00460B90">
              <w:rPr>
                <w:rFonts w:eastAsia="Times New Roman"/>
                <w:sz w:val="20"/>
                <w:lang w:eastAsia="it-IT"/>
              </w:rPr>
              <w:t>BARDI R SRL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60B90" w:rsidRPr="00460B90" w:rsidRDefault="00460B90" w:rsidP="00460B90">
            <w:pPr>
              <w:jc w:val="center"/>
              <w:rPr>
                <w:rFonts w:eastAsia="Times New Roman"/>
                <w:sz w:val="20"/>
                <w:lang w:eastAsia="it-IT"/>
              </w:rPr>
            </w:pPr>
            <w:r w:rsidRPr="00460B90">
              <w:rPr>
                <w:rFonts w:eastAsia="Times New Roman"/>
                <w:sz w:val="20"/>
                <w:lang w:eastAsia="it-IT"/>
              </w:rPr>
              <w:t>PR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60B90" w:rsidRPr="00460B90" w:rsidRDefault="00460B90" w:rsidP="00460B90">
            <w:pPr>
              <w:rPr>
                <w:rFonts w:eastAsia="Times New Roman"/>
                <w:sz w:val="20"/>
                <w:lang w:eastAsia="it-IT"/>
              </w:rPr>
            </w:pPr>
            <w:r w:rsidRPr="00460B90">
              <w:rPr>
                <w:rFonts w:eastAsia="Times New Roman"/>
                <w:sz w:val="20"/>
                <w:lang w:eastAsia="it-IT"/>
              </w:rPr>
              <w:t xml:space="preserve">Food </w:t>
            </w:r>
            <w:proofErr w:type="spellStart"/>
            <w:r w:rsidRPr="00460B90">
              <w:rPr>
                <w:rFonts w:eastAsia="Times New Roman"/>
                <w:sz w:val="20"/>
                <w:lang w:eastAsia="it-IT"/>
              </w:rPr>
              <w:t>machinery</w:t>
            </w:r>
            <w:proofErr w:type="spellEnd"/>
            <w:r w:rsidRPr="00460B90">
              <w:rPr>
                <w:rFonts w:eastAsia="Times New Roman"/>
                <w:sz w:val="20"/>
                <w:lang w:eastAsia="it-IT"/>
              </w:rPr>
              <w:t xml:space="preserve"> di Parma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60B90" w:rsidRPr="00460B90" w:rsidRDefault="00460B90" w:rsidP="00460B90">
            <w:pPr>
              <w:jc w:val="center"/>
              <w:rPr>
                <w:rFonts w:eastAsia="Times New Roman"/>
                <w:sz w:val="20"/>
                <w:lang w:eastAsia="it-IT"/>
              </w:rPr>
            </w:pPr>
            <w:r w:rsidRPr="00460B90">
              <w:rPr>
                <w:rFonts w:eastAsia="Times New Roman"/>
                <w:sz w:val="20"/>
                <w:lang w:eastAsia="it-IT"/>
              </w:rPr>
              <w:t>14,0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60B90" w:rsidRPr="00460B90" w:rsidRDefault="00460B90" w:rsidP="00460B90">
            <w:pPr>
              <w:jc w:val="center"/>
              <w:rPr>
                <w:rFonts w:eastAsia="Times New Roman"/>
                <w:sz w:val="20"/>
                <w:lang w:eastAsia="it-IT"/>
              </w:rPr>
            </w:pPr>
            <w:r w:rsidRPr="00460B90">
              <w:rPr>
                <w:rFonts w:eastAsia="Times New Roman"/>
                <w:sz w:val="20"/>
                <w:lang w:eastAsia="it-IT"/>
              </w:rPr>
              <w:t>114</w:t>
            </w:r>
          </w:p>
        </w:tc>
      </w:tr>
      <w:tr w:rsidR="00460B90" w:rsidRPr="00460B90" w:rsidTr="00460B90">
        <w:trPr>
          <w:gridAfter w:val="3"/>
          <w:wAfter w:w="3919" w:type="dxa"/>
          <w:trHeight w:val="36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60B90" w:rsidRPr="00460B90" w:rsidRDefault="00460B90" w:rsidP="00460B90">
            <w:pPr>
              <w:rPr>
                <w:rFonts w:eastAsia="Times New Roman"/>
                <w:sz w:val="20"/>
                <w:lang w:val="en-US" w:eastAsia="it-IT"/>
              </w:rPr>
            </w:pPr>
            <w:r w:rsidRPr="00460B90">
              <w:rPr>
                <w:rFonts w:eastAsia="Times New Roman"/>
                <w:sz w:val="20"/>
                <w:lang w:val="en-US" w:eastAsia="it-IT"/>
              </w:rPr>
              <w:t>AIR POWER GROUP S.P.A.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60B90" w:rsidRPr="00460B90" w:rsidRDefault="00460B90" w:rsidP="00460B90">
            <w:pPr>
              <w:jc w:val="center"/>
              <w:rPr>
                <w:rFonts w:eastAsia="Times New Roman"/>
                <w:sz w:val="20"/>
                <w:lang w:eastAsia="it-IT"/>
              </w:rPr>
            </w:pPr>
            <w:r w:rsidRPr="00460B90">
              <w:rPr>
                <w:rFonts w:eastAsia="Times New Roman"/>
                <w:sz w:val="20"/>
                <w:lang w:eastAsia="it-IT"/>
              </w:rPr>
              <w:t>RE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60B90" w:rsidRPr="00460B90" w:rsidRDefault="00460B90" w:rsidP="00460B90">
            <w:pPr>
              <w:rPr>
                <w:rFonts w:eastAsia="Times New Roman"/>
                <w:sz w:val="20"/>
                <w:lang w:eastAsia="it-IT"/>
              </w:rPr>
            </w:pPr>
            <w:r w:rsidRPr="00460B90">
              <w:rPr>
                <w:rFonts w:eastAsia="Times New Roman"/>
                <w:sz w:val="20"/>
                <w:lang w:eastAsia="it-IT"/>
              </w:rPr>
              <w:t>Macchine per l'industria ceramica di Modena e Reggio Emilia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60B90" w:rsidRPr="00460B90" w:rsidRDefault="00460B90" w:rsidP="00460B90">
            <w:pPr>
              <w:jc w:val="center"/>
              <w:rPr>
                <w:rFonts w:eastAsia="Times New Roman"/>
                <w:sz w:val="20"/>
                <w:lang w:eastAsia="it-IT"/>
              </w:rPr>
            </w:pPr>
            <w:r w:rsidRPr="00460B90">
              <w:rPr>
                <w:rFonts w:eastAsia="Times New Roman"/>
                <w:sz w:val="20"/>
                <w:lang w:eastAsia="it-IT"/>
              </w:rPr>
              <w:t>17,1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60B90" w:rsidRPr="00460B90" w:rsidRDefault="00460B90" w:rsidP="00460B90">
            <w:pPr>
              <w:jc w:val="center"/>
              <w:rPr>
                <w:rFonts w:eastAsia="Times New Roman"/>
                <w:sz w:val="20"/>
                <w:lang w:eastAsia="it-IT"/>
              </w:rPr>
            </w:pPr>
            <w:r w:rsidRPr="00460B90">
              <w:rPr>
                <w:rFonts w:eastAsia="Times New Roman"/>
                <w:sz w:val="20"/>
                <w:lang w:eastAsia="it-IT"/>
              </w:rPr>
              <w:t>136</w:t>
            </w:r>
          </w:p>
        </w:tc>
      </w:tr>
      <w:tr w:rsidR="00460B90" w:rsidRPr="00460B90" w:rsidTr="00460B90">
        <w:trPr>
          <w:gridAfter w:val="3"/>
          <w:wAfter w:w="3919" w:type="dxa"/>
          <w:trHeight w:val="36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60B90" w:rsidRPr="00460B90" w:rsidRDefault="00460B90" w:rsidP="00460B90">
            <w:pPr>
              <w:rPr>
                <w:rFonts w:eastAsia="Times New Roman"/>
                <w:sz w:val="20"/>
                <w:lang w:eastAsia="it-IT"/>
              </w:rPr>
            </w:pPr>
            <w:r w:rsidRPr="00460B90">
              <w:rPr>
                <w:rFonts w:eastAsia="Times New Roman"/>
                <w:sz w:val="20"/>
                <w:lang w:eastAsia="it-IT"/>
              </w:rPr>
              <w:t>A.C.M.I. S.P.A.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60B90" w:rsidRPr="00460B90" w:rsidRDefault="00460B90" w:rsidP="00460B90">
            <w:pPr>
              <w:jc w:val="center"/>
              <w:rPr>
                <w:rFonts w:eastAsia="Times New Roman"/>
                <w:sz w:val="20"/>
                <w:lang w:eastAsia="it-IT"/>
              </w:rPr>
            </w:pPr>
            <w:r w:rsidRPr="00460B90">
              <w:rPr>
                <w:rFonts w:eastAsia="Times New Roman"/>
                <w:sz w:val="20"/>
                <w:lang w:eastAsia="it-IT"/>
              </w:rPr>
              <w:t>PR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60B90" w:rsidRPr="00460B90" w:rsidRDefault="00460B90" w:rsidP="00460B90">
            <w:pPr>
              <w:rPr>
                <w:rFonts w:eastAsia="Times New Roman"/>
                <w:sz w:val="20"/>
                <w:lang w:eastAsia="it-IT"/>
              </w:rPr>
            </w:pPr>
            <w:r w:rsidRPr="00460B90">
              <w:rPr>
                <w:rFonts w:eastAsia="Times New Roman"/>
                <w:sz w:val="20"/>
                <w:lang w:eastAsia="it-IT"/>
              </w:rPr>
              <w:t xml:space="preserve">Food </w:t>
            </w:r>
            <w:proofErr w:type="spellStart"/>
            <w:r w:rsidRPr="00460B90">
              <w:rPr>
                <w:rFonts w:eastAsia="Times New Roman"/>
                <w:sz w:val="20"/>
                <w:lang w:eastAsia="it-IT"/>
              </w:rPr>
              <w:t>machinery</w:t>
            </w:r>
            <w:proofErr w:type="spellEnd"/>
            <w:r w:rsidRPr="00460B90">
              <w:rPr>
                <w:rFonts w:eastAsia="Times New Roman"/>
                <w:sz w:val="20"/>
                <w:lang w:eastAsia="it-IT"/>
              </w:rPr>
              <w:t xml:space="preserve"> di Parma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60B90" w:rsidRPr="00460B90" w:rsidRDefault="00460B90" w:rsidP="00460B90">
            <w:pPr>
              <w:jc w:val="center"/>
              <w:rPr>
                <w:rFonts w:eastAsia="Times New Roman"/>
                <w:sz w:val="20"/>
                <w:lang w:eastAsia="it-IT"/>
              </w:rPr>
            </w:pPr>
            <w:r w:rsidRPr="00460B90">
              <w:rPr>
                <w:rFonts w:eastAsia="Times New Roman"/>
                <w:sz w:val="20"/>
                <w:lang w:eastAsia="it-IT"/>
              </w:rPr>
              <w:t>89,4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60B90" w:rsidRPr="00460B90" w:rsidRDefault="00460B90" w:rsidP="00460B90">
            <w:pPr>
              <w:jc w:val="center"/>
              <w:rPr>
                <w:rFonts w:eastAsia="Times New Roman"/>
                <w:sz w:val="20"/>
                <w:lang w:eastAsia="it-IT"/>
              </w:rPr>
            </w:pPr>
            <w:r w:rsidRPr="00460B90">
              <w:rPr>
                <w:rFonts w:eastAsia="Times New Roman"/>
                <w:sz w:val="20"/>
                <w:lang w:eastAsia="it-IT"/>
              </w:rPr>
              <w:t>137</w:t>
            </w:r>
          </w:p>
        </w:tc>
      </w:tr>
      <w:tr w:rsidR="00460B90" w:rsidRPr="00460B90" w:rsidTr="00460B90">
        <w:trPr>
          <w:gridAfter w:val="3"/>
          <w:wAfter w:w="3919" w:type="dxa"/>
          <w:trHeight w:val="36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60B90" w:rsidRPr="00460B90" w:rsidRDefault="00460B90" w:rsidP="00460B90">
            <w:pPr>
              <w:rPr>
                <w:rFonts w:eastAsia="Times New Roman"/>
                <w:sz w:val="20"/>
                <w:lang w:eastAsia="it-IT"/>
              </w:rPr>
            </w:pPr>
            <w:r w:rsidRPr="00460B90">
              <w:rPr>
                <w:rFonts w:eastAsia="Times New Roman"/>
                <w:sz w:val="20"/>
                <w:lang w:eastAsia="it-IT"/>
              </w:rPr>
              <w:t>B.M.R. S.R.L.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60B90" w:rsidRPr="00460B90" w:rsidRDefault="00460B90" w:rsidP="00460B90">
            <w:pPr>
              <w:jc w:val="center"/>
              <w:rPr>
                <w:rFonts w:eastAsia="Times New Roman"/>
                <w:sz w:val="20"/>
                <w:lang w:eastAsia="it-IT"/>
              </w:rPr>
            </w:pPr>
            <w:r w:rsidRPr="00460B90">
              <w:rPr>
                <w:rFonts w:eastAsia="Times New Roman"/>
                <w:sz w:val="20"/>
                <w:lang w:eastAsia="it-IT"/>
              </w:rPr>
              <w:t>RE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60B90" w:rsidRPr="00460B90" w:rsidRDefault="00460B90" w:rsidP="00460B90">
            <w:pPr>
              <w:rPr>
                <w:rFonts w:eastAsia="Times New Roman"/>
                <w:sz w:val="20"/>
                <w:lang w:eastAsia="it-IT"/>
              </w:rPr>
            </w:pPr>
            <w:r w:rsidRPr="00460B90">
              <w:rPr>
                <w:rFonts w:eastAsia="Times New Roman"/>
                <w:sz w:val="20"/>
                <w:lang w:eastAsia="it-IT"/>
              </w:rPr>
              <w:t>Macchine per l'industria ceramica di Modena e Reggio Emilia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60B90" w:rsidRPr="00460B90" w:rsidRDefault="00460B90" w:rsidP="00460B90">
            <w:pPr>
              <w:jc w:val="center"/>
              <w:rPr>
                <w:rFonts w:eastAsia="Times New Roman"/>
                <w:sz w:val="20"/>
                <w:lang w:eastAsia="it-IT"/>
              </w:rPr>
            </w:pPr>
            <w:r w:rsidRPr="00460B90">
              <w:rPr>
                <w:rFonts w:eastAsia="Times New Roman"/>
                <w:sz w:val="20"/>
                <w:lang w:eastAsia="it-IT"/>
              </w:rPr>
              <w:t>61,8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60B90" w:rsidRPr="00460B90" w:rsidRDefault="00460B90" w:rsidP="00460B90">
            <w:pPr>
              <w:jc w:val="center"/>
              <w:rPr>
                <w:rFonts w:eastAsia="Times New Roman"/>
                <w:sz w:val="20"/>
                <w:lang w:eastAsia="it-IT"/>
              </w:rPr>
            </w:pPr>
            <w:r w:rsidRPr="00460B90">
              <w:rPr>
                <w:rFonts w:eastAsia="Times New Roman"/>
                <w:sz w:val="20"/>
                <w:lang w:eastAsia="it-IT"/>
              </w:rPr>
              <w:t>139</w:t>
            </w:r>
          </w:p>
        </w:tc>
      </w:tr>
      <w:tr w:rsidR="00460B90" w:rsidRPr="00460B90" w:rsidTr="00460B90">
        <w:trPr>
          <w:gridAfter w:val="3"/>
          <w:wAfter w:w="3919" w:type="dxa"/>
          <w:trHeight w:val="36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60B90" w:rsidRPr="00460B90" w:rsidRDefault="00460B90" w:rsidP="00460B90">
            <w:pPr>
              <w:rPr>
                <w:rFonts w:eastAsia="Times New Roman"/>
                <w:sz w:val="20"/>
                <w:lang w:eastAsia="it-IT"/>
              </w:rPr>
            </w:pPr>
            <w:r w:rsidRPr="00460B90">
              <w:rPr>
                <w:rFonts w:eastAsia="Times New Roman"/>
                <w:sz w:val="20"/>
                <w:lang w:eastAsia="it-IT"/>
              </w:rPr>
              <w:t>INTEC S.R.L.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60B90" w:rsidRPr="00460B90" w:rsidRDefault="00460B90" w:rsidP="00460B90">
            <w:pPr>
              <w:jc w:val="center"/>
              <w:rPr>
                <w:rFonts w:eastAsia="Times New Roman"/>
                <w:sz w:val="20"/>
                <w:lang w:eastAsia="it-IT"/>
              </w:rPr>
            </w:pPr>
            <w:r w:rsidRPr="00460B90">
              <w:rPr>
                <w:rFonts w:eastAsia="Times New Roman"/>
                <w:sz w:val="20"/>
                <w:lang w:eastAsia="it-IT"/>
              </w:rPr>
              <w:t>RE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60B90" w:rsidRPr="00460B90" w:rsidRDefault="00460B90" w:rsidP="00460B90">
            <w:pPr>
              <w:rPr>
                <w:rFonts w:eastAsia="Times New Roman"/>
                <w:sz w:val="20"/>
                <w:lang w:eastAsia="it-IT"/>
              </w:rPr>
            </w:pPr>
            <w:r w:rsidRPr="00460B90">
              <w:rPr>
                <w:rFonts w:eastAsia="Times New Roman"/>
                <w:sz w:val="20"/>
                <w:lang w:eastAsia="it-IT"/>
              </w:rPr>
              <w:t>Piastrelle di Sassuolo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60B90" w:rsidRPr="00460B90" w:rsidRDefault="00460B90" w:rsidP="00460B90">
            <w:pPr>
              <w:jc w:val="center"/>
              <w:rPr>
                <w:rFonts w:eastAsia="Times New Roman"/>
                <w:sz w:val="20"/>
                <w:lang w:eastAsia="it-IT"/>
              </w:rPr>
            </w:pPr>
            <w:r w:rsidRPr="00460B90">
              <w:rPr>
                <w:rFonts w:eastAsia="Times New Roman"/>
                <w:sz w:val="20"/>
                <w:lang w:eastAsia="it-IT"/>
              </w:rPr>
              <w:t>8,3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60B90" w:rsidRPr="00460B90" w:rsidRDefault="00460B90" w:rsidP="00460B90">
            <w:pPr>
              <w:jc w:val="center"/>
              <w:rPr>
                <w:rFonts w:eastAsia="Times New Roman"/>
                <w:sz w:val="20"/>
                <w:lang w:eastAsia="it-IT"/>
              </w:rPr>
            </w:pPr>
            <w:r w:rsidRPr="00460B90">
              <w:rPr>
                <w:rFonts w:eastAsia="Times New Roman"/>
                <w:sz w:val="20"/>
                <w:lang w:eastAsia="it-IT"/>
              </w:rPr>
              <w:t>143</w:t>
            </w:r>
          </w:p>
        </w:tc>
      </w:tr>
      <w:tr w:rsidR="00460B90" w:rsidRPr="00460B90" w:rsidTr="00460B90">
        <w:trPr>
          <w:gridAfter w:val="3"/>
          <w:wAfter w:w="3919" w:type="dxa"/>
          <w:trHeight w:val="36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60B90" w:rsidRPr="00460B90" w:rsidRDefault="00460B90" w:rsidP="00460B90">
            <w:pPr>
              <w:rPr>
                <w:rFonts w:eastAsia="Times New Roman"/>
                <w:sz w:val="20"/>
                <w:lang w:val="en-US" w:eastAsia="it-IT"/>
              </w:rPr>
            </w:pPr>
            <w:r w:rsidRPr="00460B90">
              <w:rPr>
                <w:rFonts w:eastAsia="Times New Roman"/>
                <w:sz w:val="20"/>
                <w:lang w:val="en-US" w:eastAsia="it-IT"/>
              </w:rPr>
              <w:t>VIP SHOES S.R.L.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60B90" w:rsidRPr="00460B90" w:rsidRDefault="00460B90" w:rsidP="00460B90">
            <w:pPr>
              <w:jc w:val="center"/>
              <w:rPr>
                <w:rFonts w:eastAsia="Times New Roman"/>
                <w:sz w:val="20"/>
                <w:lang w:eastAsia="it-IT"/>
              </w:rPr>
            </w:pPr>
            <w:r w:rsidRPr="00460B90">
              <w:rPr>
                <w:rFonts w:eastAsia="Times New Roman"/>
                <w:sz w:val="20"/>
                <w:lang w:eastAsia="it-IT"/>
              </w:rPr>
              <w:t>FO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60B90" w:rsidRPr="00460B90" w:rsidRDefault="00460B90" w:rsidP="00460B90">
            <w:pPr>
              <w:rPr>
                <w:rFonts w:eastAsia="Times New Roman"/>
                <w:sz w:val="20"/>
                <w:lang w:eastAsia="it-IT"/>
              </w:rPr>
            </w:pPr>
            <w:r w:rsidRPr="00460B90">
              <w:rPr>
                <w:rFonts w:eastAsia="Times New Roman"/>
                <w:sz w:val="20"/>
                <w:lang w:eastAsia="it-IT"/>
              </w:rPr>
              <w:t>Calzature di San Mauro Pascoli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60B90" w:rsidRPr="00460B90" w:rsidRDefault="00460B90" w:rsidP="00460B90">
            <w:pPr>
              <w:jc w:val="center"/>
              <w:rPr>
                <w:rFonts w:eastAsia="Times New Roman"/>
                <w:sz w:val="20"/>
                <w:lang w:eastAsia="it-IT"/>
              </w:rPr>
            </w:pPr>
            <w:r w:rsidRPr="00460B90">
              <w:rPr>
                <w:rFonts w:eastAsia="Times New Roman"/>
                <w:sz w:val="20"/>
                <w:lang w:eastAsia="it-IT"/>
              </w:rPr>
              <w:t>85,4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60B90" w:rsidRPr="00460B90" w:rsidRDefault="00460B90" w:rsidP="00460B90">
            <w:pPr>
              <w:jc w:val="center"/>
              <w:rPr>
                <w:rFonts w:eastAsia="Times New Roman"/>
                <w:sz w:val="20"/>
                <w:lang w:eastAsia="it-IT"/>
              </w:rPr>
            </w:pPr>
            <w:r w:rsidRPr="00460B90">
              <w:rPr>
                <w:rFonts w:eastAsia="Times New Roman"/>
                <w:sz w:val="20"/>
                <w:lang w:eastAsia="it-IT"/>
              </w:rPr>
              <w:t>178</w:t>
            </w:r>
          </w:p>
        </w:tc>
      </w:tr>
      <w:tr w:rsidR="00460B90" w:rsidRPr="00460B90" w:rsidTr="00460B90">
        <w:trPr>
          <w:gridAfter w:val="3"/>
          <w:wAfter w:w="3919" w:type="dxa"/>
          <w:trHeight w:val="36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60B90" w:rsidRPr="00460B90" w:rsidRDefault="00460B90" w:rsidP="00460B90">
            <w:pPr>
              <w:rPr>
                <w:rFonts w:eastAsia="Times New Roman"/>
                <w:sz w:val="20"/>
                <w:lang w:eastAsia="it-IT"/>
              </w:rPr>
            </w:pPr>
            <w:r w:rsidRPr="00460B90">
              <w:rPr>
                <w:rFonts w:eastAsia="Times New Roman"/>
                <w:sz w:val="20"/>
                <w:lang w:eastAsia="it-IT"/>
              </w:rPr>
              <w:t>ANTICA CERAMICA RUBIERA SRL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60B90" w:rsidRPr="00460B90" w:rsidRDefault="00460B90" w:rsidP="00460B90">
            <w:pPr>
              <w:jc w:val="center"/>
              <w:rPr>
                <w:rFonts w:eastAsia="Times New Roman"/>
                <w:sz w:val="20"/>
                <w:lang w:eastAsia="it-IT"/>
              </w:rPr>
            </w:pPr>
            <w:r w:rsidRPr="00460B90">
              <w:rPr>
                <w:rFonts w:eastAsia="Times New Roman"/>
                <w:sz w:val="20"/>
                <w:lang w:eastAsia="it-IT"/>
              </w:rPr>
              <w:t>RE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60B90" w:rsidRPr="00460B90" w:rsidRDefault="00460B90" w:rsidP="00460B90">
            <w:pPr>
              <w:rPr>
                <w:rFonts w:eastAsia="Times New Roman"/>
                <w:sz w:val="20"/>
                <w:lang w:eastAsia="it-IT"/>
              </w:rPr>
            </w:pPr>
            <w:r w:rsidRPr="00460B90">
              <w:rPr>
                <w:rFonts w:eastAsia="Times New Roman"/>
                <w:sz w:val="20"/>
                <w:lang w:eastAsia="it-IT"/>
              </w:rPr>
              <w:t>Piastrelle di Sassuolo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60B90" w:rsidRPr="00460B90" w:rsidRDefault="00460B90" w:rsidP="00460B90">
            <w:pPr>
              <w:jc w:val="center"/>
              <w:rPr>
                <w:rFonts w:eastAsia="Times New Roman"/>
                <w:sz w:val="20"/>
                <w:lang w:eastAsia="it-IT"/>
              </w:rPr>
            </w:pPr>
            <w:r w:rsidRPr="00460B90">
              <w:rPr>
                <w:rFonts w:eastAsia="Times New Roman"/>
                <w:sz w:val="20"/>
                <w:lang w:eastAsia="it-IT"/>
              </w:rPr>
              <w:t>34,9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60B90" w:rsidRPr="00460B90" w:rsidRDefault="00460B90" w:rsidP="00460B90">
            <w:pPr>
              <w:jc w:val="center"/>
              <w:rPr>
                <w:rFonts w:eastAsia="Times New Roman"/>
                <w:sz w:val="20"/>
                <w:lang w:eastAsia="it-IT"/>
              </w:rPr>
            </w:pPr>
            <w:r w:rsidRPr="00460B90">
              <w:rPr>
                <w:rFonts w:eastAsia="Times New Roman"/>
                <w:sz w:val="20"/>
                <w:lang w:eastAsia="it-IT"/>
              </w:rPr>
              <w:t>184</w:t>
            </w:r>
          </w:p>
        </w:tc>
      </w:tr>
      <w:tr w:rsidR="00460B90" w:rsidRPr="00460B90" w:rsidTr="00460B90">
        <w:trPr>
          <w:gridAfter w:val="3"/>
          <w:wAfter w:w="3919" w:type="dxa"/>
          <w:trHeight w:val="36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60B90" w:rsidRPr="00460B90" w:rsidRDefault="00460B90" w:rsidP="00460B90">
            <w:pPr>
              <w:rPr>
                <w:rFonts w:eastAsia="Times New Roman"/>
                <w:sz w:val="20"/>
                <w:lang w:eastAsia="it-IT"/>
              </w:rPr>
            </w:pPr>
            <w:r w:rsidRPr="00460B90">
              <w:rPr>
                <w:rFonts w:eastAsia="Times New Roman"/>
                <w:sz w:val="20"/>
                <w:lang w:eastAsia="it-IT"/>
              </w:rPr>
              <w:t>CERAMICA FONDOVALLE SPA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60B90" w:rsidRPr="00460B90" w:rsidRDefault="00460B90" w:rsidP="00460B90">
            <w:pPr>
              <w:jc w:val="center"/>
              <w:rPr>
                <w:rFonts w:eastAsia="Times New Roman"/>
                <w:sz w:val="20"/>
                <w:lang w:eastAsia="it-IT"/>
              </w:rPr>
            </w:pPr>
            <w:r w:rsidRPr="00460B90">
              <w:rPr>
                <w:rFonts w:eastAsia="Times New Roman"/>
                <w:sz w:val="20"/>
                <w:lang w:eastAsia="it-IT"/>
              </w:rPr>
              <w:t>MO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60B90" w:rsidRPr="00460B90" w:rsidRDefault="00460B90" w:rsidP="00460B90">
            <w:pPr>
              <w:rPr>
                <w:rFonts w:eastAsia="Times New Roman"/>
                <w:sz w:val="20"/>
                <w:lang w:eastAsia="it-IT"/>
              </w:rPr>
            </w:pPr>
            <w:r w:rsidRPr="00460B90">
              <w:rPr>
                <w:rFonts w:eastAsia="Times New Roman"/>
                <w:sz w:val="20"/>
                <w:lang w:eastAsia="it-IT"/>
              </w:rPr>
              <w:t>Piastrelle di Sassuolo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60B90" w:rsidRPr="00460B90" w:rsidRDefault="00460B90" w:rsidP="00460B90">
            <w:pPr>
              <w:jc w:val="center"/>
              <w:rPr>
                <w:rFonts w:eastAsia="Times New Roman"/>
                <w:sz w:val="20"/>
                <w:lang w:eastAsia="it-IT"/>
              </w:rPr>
            </w:pPr>
            <w:r w:rsidRPr="00460B90">
              <w:rPr>
                <w:rFonts w:eastAsia="Times New Roman"/>
                <w:sz w:val="20"/>
                <w:lang w:eastAsia="it-IT"/>
              </w:rPr>
              <w:t>30,1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60B90" w:rsidRPr="00460B90" w:rsidRDefault="00460B90" w:rsidP="00460B90">
            <w:pPr>
              <w:jc w:val="center"/>
              <w:rPr>
                <w:rFonts w:eastAsia="Times New Roman"/>
                <w:sz w:val="20"/>
                <w:lang w:eastAsia="it-IT"/>
              </w:rPr>
            </w:pPr>
            <w:r w:rsidRPr="00460B90">
              <w:rPr>
                <w:rFonts w:eastAsia="Times New Roman"/>
                <w:sz w:val="20"/>
                <w:lang w:eastAsia="it-IT"/>
              </w:rPr>
              <w:t>203</w:t>
            </w:r>
          </w:p>
        </w:tc>
      </w:tr>
      <w:tr w:rsidR="00460B90" w:rsidRPr="00460B90" w:rsidTr="00460B90">
        <w:trPr>
          <w:gridAfter w:val="3"/>
          <w:wAfter w:w="3919" w:type="dxa"/>
          <w:trHeight w:val="36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60B90" w:rsidRPr="00460B90" w:rsidRDefault="00460B90" w:rsidP="00460B90">
            <w:pPr>
              <w:rPr>
                <w:rFonts w:eastAsia="Times New Roman"/>
                <w:sz w:val="20"/>
                <w:lang w:eastAsia="it-IT"/>
              </w:rPr>
            </w:pPr>
            <w:r w:rsidRPr="00460B90">
              <w:rPr>
                <w:rFonts w:eastAsia="Times New Roman"/>
                <w:sz w:val="20"/>
                <w:lang w:eastAsia="it-IT"/>
              </w:rPr>
              <w:t>TEDDY S.P.A.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60B90" w:rsidRPr="00460B90" w:rsidRDefault="00460B90" w:rsidP="00460B90">
            <w:pPr>
              <w:jc w:val="center"/>
              <w:rPr>
                <w:rFonts w:eastAsia="Times New Roman"/>
                <w:sz w:val="20"/>
                <w:lang w:eastAsia="it-IT"/>
              </w:rPr>
            </w:pPr>
            <w:r w:rsidRPr="00460B90">
              <w:rPr>
                <w:rFonts w:eastAsia="Times New Roman"/>
                <w:sz w:val="20"/>
                <w:lang w:eastAsia="it-IT"/>
              </w:rPr>
              <w:t>RN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60B90" w:rsidRPr="00460B90" w:rsidRDefault="00460B90" w:rsidP="00460B90">
            <w:pPr>
              <w:rPr>
                <w:rFonts w:eastAsia="Times New Roman"/>
                <w:sz w:val="20"/>
                <w:lang w:eastAsia="it-IT"/>
              </w:rPr>
            </w:pPr>
            <w:r w:rsidRPr="00460B90">
              <w:rPr>
                <w:rFonts w:eastAsia="Times New Roman"/>
                <w:sz w:val="20"/>
                <w:lang w:eastAsia="it-IT"/>
              </w:rPr>
              <w:t>Abbigliamento di Rimini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60B90" w:rsidRPr="00460B90" w:rsidRDefault="00460B90" w:rsidP="00460B90">
            <w:pPr>
              <w:jc w:val="center"/>
              <w:rPr>
                <w:rFonts w:eastAsia="Times New Roman"/>
                <w:sz w:val="20"/>
                <w:lang w:eastAsia="it-IT"/>
              </w:rPr>
            </w:pPr>
            <w:r w:rsidRPr="00460B90">
              <w:rPr>
                <w:rFonts w:eastAsia="Times New Roman"/>
                <w:sz w:val="20"/>
                <w:lang w:eastAsia="it-IT"/>
              </w:rPr>
              <w:t>553,9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60B90" w:rsidRPr="00460B90" w:rsidRDefault="00460B90" w:rsidP="00460B90">
            <w:pPr>
              <w:jc w:val="center"/>
              <w:rPr>
                <w:rFonts w:eastAsia="Times New Roman"/>
                <w:sz w:val="20"/>
                <w:lang w:eastAsia="it-IT"/>
              </w:rPr>
            </w:pPr>
            <w:r w:rsidRPr="00460B90">
              <w:rPr>
                <w:rFonts w:eastAsia="Times New Roman"/>
                <w:sz w:val="20"/>
                <w:lang w:eastAsia="it-IT"/>
              </w:rPr>
              <w:t>225</w:t>
            </w:r>
          </w:p>
        </w:tc>
      </w:tr>
      <w:tr w:rsidR="00460B90" w:rsidRPr="00460B90" w:rsidTr="00460B90">
        <w:trPr>
          <w:gridAfter w:val="3"/>
          <w:wAfter w:w="3919" w:type="dxa"/>
          <w:trHeight w:val="61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60B90" w:rsidRPr="00460B90" w:rsidRDefault="00460B90" w:rsidP="00460B90">
            <w:pPr>
              <w:rPr>
                <w:rFonts w:eastAsia="Times New Roman"/>
                <w:sz w:val="20"/>
                <w:lang w:eastAsia="it-IT"/>
              </w:rPr>
            </w:pPr>
            <w:r w:rsidRPr="00460B90">
              <w:rPr>
                <w:rFonts w:eastAsia="Times New Roman"/>
                <w:sz w:val="20"/>
                <w:lang w:eastAsia="it-IT"/>
              </w:rPr>
              <w:t>AZIENDA AGRICOLA DI MINGUZZI GIANCARLO, ANNA MARIA &amp; L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60B90" w:rsidRPr="00460B90" w:rsidRDefault="00460B90" w:rsidP="00460B90">
            <w:pPr>
              <w:jc w:val="center"/>
              <w:rPr>
                <w:rFonts w:eastAsia="Times New Roman"/>
                <w:sz w:val="20"/>
                <w:lang w:eastAsia="it-IT"/>
              </w:rPr>
            </w:pPr>
            <w:r w:rsidRPr="00460B90">
              <w:rPr>
                <w:rFonts w:eastAsia="Times New Roman"/>
                <w:sz w:val="20"/>
                <w:lang w:eastAsia="it-IT"/>
              </w:rPr>
              <w:t>RA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60B90" w:rsidRPr="00460B90" w:rsidRDefault="00460B90" w:rsidP="00460B90">
            <w:pPr>
              <w:rPr>
                <w:rFonts w:eastAsia="Times New Roman"/>
                <w:sz w:val="20"/>
                <w:lang w:eastAsia="it-IT"/>
              </w:rPr>
            </w:pPr>
            <w:r w:rsidRPr="00460B90">
              <w:rPr>
                <w:rFonts w:eastAsia="Times New Roman"/>
                <w:sz w:val="20"/>
                <w:lang w:eastAsia="it-IT"/>
              </w:rPr>
              <w:t>Ortofrutta romagnola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60B90" w:rsidRPr="00460B90" w:rsidRDefault="00460B90" w:rsidP="00460B90">
            <w:pPr>
              <w:jc w:val="center"/>
              <w:rPr>
                <w:rFonts w:eastAsia="Times New Roman"/>
                <w:sz w:val="20"/>
                <w:lang w:eastAsia="it-IT"/>
              </w:rPr>
            </w:pPr>
            <w:r w:rsidRPr="00460B90">
              <w:rPr>
                <w:rFonts w:eastAsia="Times New Roman"/>
                <w:sz w:val="20"/>
                <w:lang w:eastAsia="it-IT"/>
              </w:rPr>
              <w:t>3,1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60B90" w:rsidRPr="00460B90" w:rsidRDefault="00460B90" w:rsidP="00460B90">
            <w:pPr>
              <w:jc w:val="center"/>
              <w:rPr>
                <w:rFonts w:eastAsia="Times New Roman"/>
                <w:sz w:val="20"/>
                <w:lang w:eastAsia="it-IT"/>
              </w:rPr>
            </w:pPr>
            <w:r w:rsidRPr="00460B90">
              <w:rPr>
                <w:rFonts w:eastAsia="Times New Roman"/>
                <w:sz w:val="20"/>
                <w:lang w:eastAsia="it-IT"/>
              </w:rPr>
              <w:t>238</w:t>
            </w:r>
          </w:p>
        </w:tc>
      </w:tr>
      <w:tr w:rsidR="00460B90" w:rsidRPr="00460B90" w:rsidTr="00460B90">
        <w:trPr>
          <w:gridAfter w:val="3"/>
          <w:wAfter w:w="3919" w:type="dxa"/>
          <w:trHeight w:val="36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60B90" w:rsidRPr="00460B90" w:rsidRDefault="00460B90" w:rsidP="00460B90">
            <w:pPr>
              <w:rPr>
                <w:rFonts w:eastAsia="Times New Roman"/>
                <w:sz w:val="20"/>
                <w:lang w:eastAsia="it-IT"/>
              </w:rPr>
            </w:pPr>
            <w:r w:rsidRPr="00460B90">
              <w:rPr>
                <w:rFonts w:eastAsia="Times New Roman"/>
                <w:sz w:val="20"/>
                <w:lang w:eastAsia="it-IT"/>
              </w:rPr>
              <w:t>PULSAR S.R.L.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60B90" w:rsidRPr="00460B90" w:rsidRDefault="00460B90" w:rsidP="00460B90">
            <w:pPr>
              <w:jc w:val="center"/>
              <w:rPr>
                <w:rFonts w:eastAsia="Times New Roman"/>
                <w:sz w:val="20"/>
                <w:lang w:eastAsia="it-IT"/>
              </w:rPr>
            </w:pPr>
            <w:r w:rsidRPr="00460B90">
              <w:rPr>
                <w:rFonts w:eastAsia="Times New Roman"/>
                <w:sz w:val="20"/>
                <w:lang w:eastAsia="it-IT"/>
              </w:rPr>
              <w:t>BO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60B90" w:rsidRPr="00460B90" w:rsidRDefault="00460B90" w:rsidP="00460B90">
            <w:pPr>
              <w:rPr>
                <w:rFonts w:eastAsia="Times New Roman"/>
                <w:sz w:val="20"/>
                <w:lang w:eastAsia="it-IT"/>
              </w:rPr>
            </w:pPr>
            <w:r w:rsidRPr="00460B90">
              <w:rPr>
                <w:rFonts w:eastAsia="Times New Roman"/>
                <w:sz w:val="20"/>
                <w:lang w:eastAsia="it-IT"/>
              </w:rPr>
              <w:t>Macchine per l'imballaggio di Bologna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60B90" w:rsidRPr="00460B90" w:rsidRDefault="00460B90" w:rsidP="00460B90">
            <w:pPr>
              <w:jc w:val="center"/>
              <w:rPr>
                <w:rFonts w:eastAsia="Times New Roman"/>
                <w:sz w:val="20"/>
                <w:lang w:eastAsia="it-IT"/>
              </w:rPr>
            </w:pPr>
            <w:r w:rsidRPr="00460B90">
              <w:rPr>
                <w:rFonts w:eastAsia="Times New Roman"/>
                <w:sz w:val="20"/>
                <w:lang w:eastAsia="it-IT"/>
              </w:rPr>
              <w:t>13,7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60B90" w:rsidRPr="00460B90" w:rsidRDefault="00460B90" w:rsidP="00460B90">
            <w:pPr>
              <w:jc w:val="center"/>
              <w:rPr>
                <w:rFonts w:eastAsia="Times New Roman"/>
                <w:sz w:val="20"/>
                <w:lang w:eastAsia="it-IT"/>
              </w:rPr>
            </w:pPr>
            <w:r w:rsidRPr="00460B90">
              <w:rPr>
                <w:rFonts w:eastAsia="Times New Roman"/>
                <w:sz w:val="20"/>
                <w:lang w:eastAsia="it-IT"/>
              </w:rPr>
              <w:t>242</w:t>
            </w:r>
          </w:p>
        </w:tc>
      </w:tr>
      <w:tr w:rsidR="00460B90" w:rsidRPr="00460B90" w:rsidTr="00460B90">
        <w:trPr>
          <w:gridAfter w:val="3"/>
          <w:wAfter w:w="3919" w:type="dxa"/>
          <w:trHeight w:val="36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60B90" w:rsidRPr="00460B90" w:rsidRDefault="00460B90" w:rsidP="00460B90">
            <w:pPr>
              <w:rPr>
                <w:rFonts w:eastAsia="Times New Roman"/>
                <w:sz w:val="20"/>
                <w:lang w:eastAsia="it-IT"/>
              </w:rPr>
            </w:pPr>
            <w:r w:rsidRPr="00460B90">
              <w:rPr>
                <w:rFonts w:eastAsia="Times New Roman"/>
                <w:sz w:val="20"/>
                <w:lang w:eastAsia="it-IT"/>
              </w:rPr>
              <w:t>MIDA' S.R.L.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60B90" w:rsidRPr="00460B90" w:rsidRDefault="00460B90" w:rsidP="00460B90">
            <w:pPr>
              <w:jc w:val="center"/>
              <w:rPr>
                <w:rFonts w:eastAsia="Times New Roman"/>
                <w:sz w:val="20"/>
                <w:lang w:eastAsia="it-IT"/>
              </w:rPr>
            </w:pPr>
            <w:r w:rsidRPr="00460B90">
              <w:rPr>
                <w:rFonts w:eastAsia="Times New Roman"/>
                <w:sz w:val="20"/>
                <w:lang w:eastAsia="it-IT"/>
              </w:rPr>
              <w:t>FO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60B90" w:rsidRPr="00460B90" w:rsidRDefault="00460B90" w:rsidP="00460B90">
            <w:pPr>
              <w:rPr>
                <w:rFonts w:eastAsia="Times New Roman"/>
                <w:sz w:val="20"/>
                <w:lang w:eastAsia="it-IT"/>
              </w:rPr>
            </w:pPr>
            <w:r w:rsidRPr="00460B90">
              <w:rPr>
                <w:rFonts w:eastAsia="Times New Roman"/>
                <w:sz w:val="20"/>
                <w:lang w:eastAsia="it-IT"/>
              </w:rPr>
              <w:t>Mobili imbottiti di Forlì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60B90" w:rsidRPr="00460B90" w:rsidRDefault="00460B90" w:rsidP="00460B90">
            <w:pPr>
              <w:jc w:val="center"/>
              <w:rPr>
                <w:rFonts w:eastAsia="Times New Roman"/>
                <w:sz w:val="20"/>
                <w:lang w:eastAsia="it-IT"/>
              </w:rPr>
            </w:pPr>
            <w:r w:rsidRPr="00460B90">
              <w:rPr>
                <w:rFonts w:eastAsia="Times New Roman"/>
                <w:sz w:val="20"/>
                <w:lang w:eastAsia="it-IT"/>
              </w:rPr>
              <w:t>5,3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60B90" w:rsidRPr="00460B90" w:rsidRDefault="00460B90" w:rsidP="00460B90">
            <w:pPr>
              <w:jc w:val="center"/>
              <w:rPr>
                <w:rFonts w:eastAsia="Times New Roman"/>
                <w:sz w:val="20"/>
                <w:lang w:eastAsia="it-IT"/>
              </w:rPr>
            </w:pPr>
            <w:r w:rsidRPr="00460B90">
              <w:rPr>
                <w:rFonts w:eastAsia="Times New Roman"/>
                <w:sz w:val="20"/>
                <w:lang w:eastAsia="it-IT"/>
              </w:rPr>
              <w:t>250</w:t>
            </w:r>
          </w:p>
        </w:tc>
      </w:tr>
      <w:tr w:rsidR="00460B90" w:rsidRPr="00460B90" w:rsidTr="00460B90">
        <w:trPr>
          <w:gridAfter w:val="3"/>
          <w:wAfter w:w="3919" w:type="dxa"/>
          <w:trHeight w:val="360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60B90" w:rsidRPr="00460B90" w:rsidRDefault="00460B90" w:rsidP="00460B90">
            <w:pPr>
              <w:rPr>
                <w:rFonts w:eastAsia="Times New Roman"/>
                <w:sz w:val="20"/>
                <w:lang w:eastAsia="it-IT"/>
              </w:rPr>
            </w:pPr>
            <w:r w:rsidRPr="00460B90">
              <w:rPr>
                <w:rFonts w:eastAsia="Times New Roman"/>
                <w:sz w:val="20"/>
                <w:lang w:eastAsia="it-IT"/>
              </w:rPr>
              <w:t>CERAMICA VALSECCHIA SPA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60B90" w:rsidRPr="00460B90" w:rsidRDefault="00460B90" w:rsidP="00460B90">
            <w:pPr>
              <w:jc w:val="center"/>
              <w:rPr>
                <w:rFonts w:eastAsia="Times New Roman"/>
                <w:sz w:val="20"/>
                <w:lang w:eastAsia="it-IT"/>
              </w:rPr>
            </w:pPr>
            <w:r w:rsidRPr="00460B90">
              <w:rPr>
                <w:rFonts w:eastAsia="Times New Roman"/>
                <w:sz w:val="20"/>
                <w:lang w:eastAsia="it-IT"/>
              </w:rPr>
              <w:t>RE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60B90" w:rsidRPr="00460B90" w:rsidRDefault="00460B90" w:rsidP="00460B90">
            <w:pPr>
              <w:rPr>
                <w:rFonts w:eastAsia="Times New Roman"/>
                <w:sz w:val="20"/>
                <w:lang w:eastAsia="it-IT"/>
              </w:rPr>
            </w:pPr>
            <w:r w:rsidRPr="00460B90">
              <w:rPr>
                <w:rFonts w:eastAsia="Times New Roman"/>
                <w:sz w:val="20"/>
                <w:lang w:eastAsia="it-IT"/>
              </w:rPr>
              <w:t>Piastrelle di Sassuolo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60B90" w:rsidRPr="00460B90" w:rsidRDefault="00460B90" w:rsidP="00460B90">
            <w:pPr>
              <w:jc w:val="center"/>
              <w:rPr>
                <w:rFonts w:eastAsia="Times New Roman"/>
                <w:sz w:val="20"/>
                <w:lang w:eastAsia="it-IT"/>
              </w:rPr>
            </w:pPr>
            <w:r w:rsidRPr="00460B90">
              <w:rPr>
                <w:rFonts w:eastAsia="Times New Roman"/>
                <w:sz w:val="20"/>
                <w:lang w:eastAsia="it-IT"/>
              </w:rPr>
              <w:t>23,2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60B90" w:rsidRPr="00460B90" w:rsidRDefault="00460B90" w:rsidP="00460B90">
            <w:pPr>
              <w:jc w:val="center"/>
              <w:rPr>
                <w:rFonts w:eastAsia="Times New Roman"/>
                <w:sz w:val="20"/>
                <w:lang w:eastAsia="it-IT"/>
              </w:rPr>
            </w:pPr>
            <w:r w:rsidRPr="00460B90">
              <w:rPr>
                <w:rFonts w:eastAsia="Times New Roman"/>
                <w:sz w:val="20"/>
                <w:lang w:eastAsia="it-IT"/>
              </w:rPr>
              <w:t>260</w:t>
            </w:r>
          </w:p>
        </w:tc>
      </w:tr>
      <w:tr w:rsidR="00460B90" w:rsidRPr="00460B90" w:rsidTr="00460B90">
        <w:trPr>
          <w:gridAfter w:val="3"/>
          <w:wAfter w:w="3919" w:type="dxa"/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0B90" w:rsidRPr="00460B90" w:rsidRDefault="00460B90" w:rsidP="00460B90">
            <w:pPr>
              <w:rPr>
                <w:rFonts w:eastAsia="Times New Roman"/>
                <w:sz w:val="20"/>
                <w:lang w:eastAsia="it-IT"/>
              </w:rPr>
            </w:pPr>
            <w:r w:rsidRPr="00460B90">
              <w:rPr>
                <w:rFonts w:eastAsia="Times New Roman"/>
                <w:sz w:val="20"/>
                <w:lang w:eastAsia="it-I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0B90" w:rsidRPr="00460B90" w:rsidRDefault="00460B90" w:rsidP="00460B90">
            <w:pPr>
              <w:jc w:val="center"/>
              <w:rPr>
                <w:rFonts w:eastAsia="Times New Roman"/>
                <w:sz w:val="20"/>
                <w:lang w:eastAsia="it-IT"/>
              </w:rPr>
            </w:pPr>
            <w:r w:rsidRPr="00460B90">
              <w:rPr>
                <w:rFonts w:eastAsia="Times New Roman"/>
                <w:sz w:val="20"/>
                <w:lang w:eastAsia="it-IT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0B90" w:rsidRPr="00460B90" w:rsidRDefault="00460B90" w:rsidP="00460B90">
            <w:pPr>
              <w:rPr>
                <w:rFonts w:eastAsia="Times New Roman"/>
                <w:sz w:val="20"/>
                <w:lang w:eastAsia="it-IT"/>
              </w:rPr>
            </w:pPr>
            <w:r w:rsidRPr="00460B90">
              <w:rPr>
                <w:rFonts w:eastAsia="Times New Roman"/>
                <w:sz w:val="20"/>
                <w:lang w:eastAsia="it-IT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0B90" w:rsidRPr="00460B90" w:rsidRDefault="00460B90" w:rsidP="00460B90">
            <w:pPr>
              <w:jc w:val="center"/>
              <w:rPr>
                <w:rFonts w:eastAsia="Times New Roman"/>
                <w:sz w:val="20"/>
                <w:lang w:eastAsia="it-IT"/>
              </w:rPr>
            </w:pPr>
            <w:r w:rsidRPr="00460B90">
              <w:rPr>
                <w:rFonts w:eastAsia="Times New Roman"/>
                <w:sz w:val="20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0B90" w:rsidRPr="00460B90" w:rsidRDefault="00460B90" w:rsidP="00460B90">
            <w:pPr>
              <w:rPr>
                <w:rFonts w:eastAsia="Times New Roman"/>
                <w:sz w:val="20"/>
                <w:lang w:eastAsia="it-IT"/>
              </w:rPr>
            </w:pPr>
            <w:r w:rsidRPr="00460B90">
              <w:rPr>
                <w:rFonts w:eastAsia="Times New Roman"/>
                <w:sz w:val="20"/>
                <w:lang w:eastAsia="it-IT"/>
              </w:rPr>
              <w:t> </w:t>
            </w:r>
          </w:p>
        </w:tc>
      </w:tr>
      <w:tr w:rsidR="00460B90" w:rsidRPr="00460B90" w:rsidTr="00460B90">
        <w:trPr>
          <w:gridAfter w:val="3"/>
          <w:wAfter w:w="3919" w:type="dxa"/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60B90" w:rsidRPr="00460B90" w:rsidRDefault="00460B90" w:rsidP="00460B90">
            <w:pPr>
              <w:rPr>
                <w:rFonts w:eastAsia="Times New Roman"/>
                <w:sz w:val="20"/>
                <w:lang w:eastAsia="it-IT"/>
              </w:rPr>
            </w:pPr>
            <w:r w:rsidRPr="00460B90">
              <w:rPr>
                <w:rFonts w:eastAsia="Times New Roman"/>
                <w:sz w:val="20"/>
                <w:lang w:eastAsia="it-IT"/>
              </w:rPr>
              <w:t>Fonte: Intesa Sanpaolo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0B90" w:rsidRPr="00460B90" w:rsidRDefault="00460B90" w:rsidP="00460B90">
            <w:pPr>
              <w:jc w:val="center"/>
              <w:rPr>
                <w:rFonts w:eastAsia="Times New Roman"/>
                <w:sz w:val="20"/>
                <w:lang w:eastAsia="it-IT"/>
              </w:rPr>
            </w:pPr>
            <w:r w:rsidRPr="00460B90">
              <w:rPr>
                <w:rFonts w:eastAsia="Times New Roman"/>
                <w:sz w:val="20"/>
                <w:lang w:eastAsia="it-IT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0B90" w:rsidRPr="00460B90" w:rsidRDefault="00460B90" w:rsidP="00460B90">
            <w:pPr>
              <w:rPr>
                <w:rFonts w:eastAsia="Times New Roman"/>
                <w:sz w:val="20"/>
                <w:lang w:eastAsia="it-IT"/>
              </w:rPr>
            </w:pPr>
            <w:r w:rsidRPr="00460B90">
              <w:rPr>
                <w:rFonts w:eastAsia="Times New Roman"/>
                <w:sz w:val="20"/>
                <w:lang w:eastAsia="it-IT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0B90" w:rsidRPr="00460B90" w:rsidRDefault="00460B90" w:rsidP="00460B90">
            <w:pPr>
              <w:jc w:val="center"/>
              <w:rPr>
                <w:rFonts w:eastAsia="Times New Roman"/>
                <w:sz w:val="20"/>
                <w:lang w:eastAsia="it-IT"/>
              </w:rPr>
            </w:pPr>
            <w:r w:rsidRPr="00460B90">
              <w:rPr>
                <w:rFonts w:eastAsia="Times New Roman"/>
                <w:sz w:val="20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0B90" w:rsidRPr="00460B90" w:rsidRDefault="00460B90" w:rsidP="00460B90">
            <w:pPr>
              <w:rPr>
                <w:rFonts w:eastAsia="Times New Roman"/>
                <w:sz w:val="20"/>
                <w:lang w:eastAsia="it-IT"/>
              </w:rPr>
            </w:pPr>
            <w:r w:rsidRPr="00460B90">
              <w:rPr>
                <w:rFonts w:eastAsia="Times New Roman"/>
                <w:sz w:val="20"/>
                <w:lang w:eastAsia="it-IT"/>
              </w:rPr>
              <w:t> </w:t>
            </w:r>
          </w:p>
        </w:tc>
      </w:tr>
    </w:tbl>
    <w:p w:rsidR="00460B90" w:rsidRDefault="00460B90" w:rsidP="00F44C83">
      <w:pPr>
        <w:jc w:val="both"/>
        <w:rPr>
          <w:rFonts w:ascii="Arial" w:hAnsi="Arial" w:cs="Arial"/>
          <w:sz w:val="18"/>
          <w:szCs w:val="18"/>
        </w:rPr>
      </w:pPr>
    </w:p>
    <w:p w:rsidR="00AF1230" w:rsidRDefault="00AF1230">
      <w:pPr>
        <w:spacing w:after="160" w:line="259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tbl>
      <w:tblPr>
        <w:tblW w:w="1069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0"/>
        <w:gridCol w:w="916"/>
        <w:gridCol w:w="4252"/>
        <w:gridCol w:w="408"/>
        <w:gridCol w:w="783"/>
        <w:gridCol w:w="717"/>
      </w:tblGrid>
      <w:tr w:rsidR="00AF1230" w:rsidRPr="00AF1230" w:rsidTr="00407275">
        <w:trPr>
          <w:trHeight w:val="300"/>
        </w:trPr>
        <w:tc>
          <w:tcPr>
            <w:tcW w:w="91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1230" w:rsidRPr="00AF1230" w:rsidRDefault="00AF1230" w:rsidP="00AF1230">
            <w:pPr>
              <w:rPr>
                <w:rFonts w:eastAsia="Times New Roman"/>
                <w:b/>
                <w:bCs/>
                <w:lang w:eastAsia="it-IT"/>
              </w:rPr>
            </w:pPr>
            <w:bookmarkStart w:id="2" w:name="RANGE!A1:D15"/>
            <w:r w:rsidRPr="00AF1230">
              <w:rPr>
                <w:rFonts w:eastAsia="Times New Roman"/>
                <w:b/>
                <w:bCs/>
                <w:sz w:val="28"/>
                <w:lang w:eastAsia="it-IT"/>
              </w:rPr>
              <w:lastRenderedPageBreak/>
              <w:t xml:space="preserve">Alcune imprese distrettuali </w:t>
            </w:r>
            <w:r w:rsidRPr="009D7EEA">
              <w:rPr>
                <w:rFonts w:eastAsia="Times New Roman"/>
                <w:b/>
                <w:bCs/>
                <w:sz w:val="28"/>
                <w:u w:val="single"/>
                <w:lang w:eastAsia="it-IT"/>
              </w:rPr>
              <w:t>giovanili</w:t>
            </w:r>
            <w:r w:rsidRPr="00AF1230">
              <w:rPr>
                <w:rFonts w:eastAsia="Times New Roman"/>
                <w:b/>
                <w:bCs/>
                <w:sz w:val="28"/>
                <w:lang w:eastAsia="it-IT"/>
              </w:rPr>
              <w:t xml:space="preserve"> in Emilia Romagna</w:t>
            </w:r>
            <w:bookmarkEnd w:id="2"/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1230" w:rsidRPr="00AF1230" w:rsidRDefault="00AF1230" w:rsidP="00AF1230">
            <w:pPr>
              <w:rPr>
                <w:rFonts w:eastAsia="Times New Roman"/>
                <w:lang w:eastAsia="it-IT"/>
              </w:rPr>
            </w:pPr>
            <w:r w:rsidRPr="00AF1230">
              <w:rPr>
                <w:rFonts w:eastAsia="Times New Roman"/>
                <w:lang w:eastAsia="it-IT"/>
              </w:rPr>
              <w:t> </w:t>
            </w:r>
          </w:p>
        </w:tc>
      </w:tr>
      <w:tr w:rsidR="00407275" w:rsidRPr="00AF1230" w:rsidTr="00407275">
        <w:trPr>
          <w:gridAfter w:val="1"/>
          <w:wAfter w:w="717" w:type="dxa"/>
          <w:trHeight w:val="300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1230" w:rsidRPr="00AF1230" w:rsidRDefault="00AF1230" w:rsidP="00AF1230">
            <w:pPr>
              <w:rPr>
                <w:rFonts w:eastAsia="Times New Roman"/>
                <w:lang w:eastAsia="it-IT"/>
              </w:rPr>
            </w:pPr>
            <w:r w:rsidRPr="00AF1230">
              <w:rPr>
                <w:rFonts w:eastAsia="Times New Roman"/>
                <w:lang w:eastAsia="it-IT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1230" w:rsidRPr="00AF1230" w:rsidRDefault="00AF1230" w:rsidP="00AF1230">
            <w:pPr>
              <w:jc w:val="center"/>
              <w:rPr>
                <w:rFonts w:eastAsia="Times New Roman"/>
                <w:lang w:eastAsia="it-IT"/>
              </w:rPr>
            </w:pPr>
            <w:r w:rsidRPr="00AF1230">
              <w:rPr>
                <w:rFonts w:eastAsia="Times New Roman"/>
                <w:lang w:eastAsia="it-IT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1230" w:rsidRPr="00AF1230" w:rsidRDefault="00AF1230" w:rsidP="00AF1230">
            <w:pPr>
              <w:rPr>
                <w:rFonts w:eastAsia="Times New Roman"/>
                <w:lang w:eastAsia="it-IT"/>
              </w:rPr>
            </w:pPr>
            <w:r w:rsidRPr="00AF1230">
              <w:rPr>
                <w:rFonts w:eastAsia="Times New Roman"/>
                <w:lang w:eastAsia="it-IT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1230" w:rsidRPr="00AF1230" w:rsidRDefault="00AF1230" w:rsidP="00AF1230">
            <w:pPr>
              <w:rPr>
                <w:rFonts w:eastAsia="Times New Roman"/>
                <w:lang w:eastAsia="it-IT"/>
              </w:rPr>
            </w:pPr>
            <w:r w:rsidRPr="00AF1230">
              <w:rPr>
                <w:rFonts w:eastAsia="Times New Roman"/>
                <w:lang w:eastAsia="it-IT"/>
              </w:rPr>
              <w:t> </w:t>
            </w:r>
          </w:p>
        </w:tc>
      </w:tr>
      <w:tr w:rsidR="00407275" w:rsidRPr="00AF1230" w:rsidTr="00407275">
        <w:trPr>
          <w:gridAfter w:val="1"/>
          <w:wAfter w:w="717" w:type="dxa"/>
          <w:trHeight w:val="705"/>
        </w:trPr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F1230" w:rsidRPr="00AF1230" w:rsidRDefault="00AF1230" w:rsidP="00AF1230">
            <w:pPr>
              <w:rPr>
                <w:rFonts w:eastAsia="Times New Roman"/>
                <w:b/>
                <w:bCs/>
                <w:lang w:eastAsia="it-IT"/>
              </w:rPr>
            </w:pPr>
            <w:r w:rsidRPr="00AF1230">
              <w:rPr>
                <w:rFonts w:eastAsia="Times New Roman"/>
                <w:b/>
                <w:bCs/>
                <w:lang w:eastAsia="it-IT"/>
              </w:rPr>
              <w:t>Ragione sociale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F1230" w:rsidRPr="00AF1230" w:rsidRDefault="00AF1230" w:rsidP="00AF1230">
            <w:pPr>
              <w:jc w:val="center"/>
              <w:rPr>
                <w:rFonts w:eastAsia="Times New Roman"/>
                <w:b/>
                <w:bCs/>
                <w:lang w:eastAsia="it-IT"/>
              </w:rPr>
            </w:pPr>
            <w:r w:rsidRPr="00AF1230">
              <w:rPr>
                <w:rFonts w:eastAsia="Times New Roman"/>
                <w:b/>
                <w:bCs/>
                <w:sz w:val="20"/>
                <w:lang w:eastAsia="it-IT"/>
              </w:rPr>
              <w:t>Provincia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F1230" w:rsidRPr="00AF1230" w:rsidRDefault="00AF1230" w:rsidP="00AF1230">
            <w:pPr>
              <w:rPr>
                <w:rFonts w:eastAsia="Times New Roman"/>
                <w:b/>
                <w:bCs/>
                <w:lang w:eastAsia="it-IT"/>
              </w:rPr>
            </w:pPr>
            <w:r w:rsidRPr="00AF1230">
              <w:rPr>
                <w:rFonts w:eastAsia="Times New Roman"/>
                <w:b/>
                <w:bCs/>
                <w:lang w:eastAsia="it-IT"/>
              </w:rPr>
              <w:t>Distretto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07275" w:rsidRDefault="00AF1230" w:rsidP="00AF1230">
            <w:pPr>
              <w:jc w:val="center"/>
              <w:rPr>
                <w:rFonts w:eastAsia="Times New Roman"/>
                <w:b/>
                <w:bCs/>
                <w:lang w:eastAsia="it-IT"/>
              </w:rPr>
            </w:pPr>
            <w:r w:rsidRPr="00AF1230">
              <w:rPr>
                <w:rFonts w:eastAsia="Times New Roman"/>
                <w:b/>
                <w:bCs/>
                <w:lang w:eastAsia="it-IT"/>
              </w:rPr>
              <w:t xml:space="preserve">Fatturato 2016 </w:t>
            </w:r>
          </w:p>
          <w:p w:rsidR="00AF1230" w:rsidRPr="00AF1230" w:rsidRDefault="00AF1230" w:rsidP="00AF1230">
            <w:pPr>
              <w:jc w:val="center"/>
              <w:rPr>
                <w:rFonts w:eastAsia="Times New Roman"/>
                <w:b/>
                <w:bCs/>
                <w:lang w:eastAsia="it-IT"/>
              </w:rPr>
            </w:pPr>
            <w:r w:rsidRPr="00AF1230">
              <w:rPr>
                <w:rFonts w:eastAsia="Times New Roman"/>
                <w:b/>
                <w:bCs/>
                <w:sz w:val="18"/>
                <w:lang w:eastAsia="it-IT"/>
              </w:rPr>
              <w:t>(mln euro</w:t>
            </w:r>
            <w:r w:rsidR="00407275">
              <w:rPr>
                <w:rFonts w:eastAsia="Times New Roman"/>
                <w:b/>
                <w:bCs/>
                <w:sz w:val="18"/>
                <w:lang w:eastAsia="it-IT"/>
              </w:rPr>
              <w:t>)</w:t>
            </w:r>
          </w:p>
        </w:tc>
      </w:tr>
      <w:tr w:rsidR="00407275" w:rsidRPr="00AF1230" w:rsidTr="00407275">
        <w:trPr>
          <w:gridAfter w:val="1"/>
          <w:wAfter w:w="717" w:type="dxa"/>
          <w:trHeight w:val="465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1230" w:rsidRPr="00AF1230" w:rsidRDefault="00AF1230" w:rsidP="00AF1230">
            <w:pPr>
              <w:rPr>
                <w:rFonts w:eastAsia="Times New Roman"/>
                <w:lang w:eastAsia="it-IT"/>
              </w:rPr>
            </w:pPr>
            <w:r w:rsidRPr="00AF1230">
              <w:rPr>
                <w:rFonts w:eastAsia="Times New Roman"/>
                <w:lang w:eastAsia="it-IT"/>
              </w:rPr>
              <w:t>ALL_FOOD SRL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1230" w:rsidRPr="00AF1230" w:rsidRDefault="00AF1230" w:rsidP="00AF1230">
            <w:pPr>
              <w:jc w:val="center"/>
              <w:rPr>
                <w:rFonts w:eastAsia="Times New Roman"/>
                <w:lang w:eastAsia="it-IT"/>
              </w:rPr>
            </w:pPr>
            <w:r w:rsidRPr="00AF1230">
              <w:rPr>
                <w:rFonts w:eastAsia="Times New Roman"/>
                <w:lang w:eastAsia="it-IT"/>
              </w:rPr>
              <w:t>PR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1230" w:rsidRPr="00AF1230" w:rsidRDefault="00AF1230" w:rsidP="00AF1230">
            <w:pPr>
              <w:rPr>
                <w:rFonts w:eastAsia="Times New Roman"/>
                <w:lang w:eastAsia="it-IT"/>
              </w:rPr>
            </w:pPr>
            <w:r w:rsidRPr="00AF1230">
              <w:rPr>
                <w:rFonts w:eastAsia="Times New Roman"/>
                <w:lang w:eastAsia="it-IT"/>
              </w:rPr>
              <w:t>Lattiero-caseario Parmense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1230" w:rsidRPr="00AF1230" w:rsidRDefault="00AF1230" w:rsidP="00AF1230">
            <w:pPr>
              <w:jc w:val="center"/>
              <w:rPr>
                <w:rFonts w:eastAsia="Times New Roman"/>
                <w:lang w:eastAsia="it-IT"/>
              </w:rPr>
            </w:pPr>
            <w:r w:rsidRPr="00AF1230">
              <w:rPr>
                <w:rFonts w:eastAsia="Times New Roman"/>
                <w:lang w:eastAsia="it-IT"/>
              </w:rPr>
              <w:t>27,2</w:t>
            </w:r>
          </w:p>
        </w:tc>
      </w:tr>
      <w:tr w:rsidR="00407275" w:rsidRPr="00AF1230" w:rsidTr="00407275">
        <w:trPr>
          <w:gridAfter w:val="1"/>
          <w:wAfter w:w="717" w:type="dxa"/>
          <w:trHeight w:val="465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1230" w:rsidRPr="00AF1230" w:rsidRDefault="00AF1230" w:rsidP="00AF1230">
            <w:pPr>
              <w:rPr>
                <w:rFonts w:eastAsia="Times New Roman"/>
                <w:lang w:eastAsia="it-IT"/>
              </w:rPr>
            </w:pPr>
            <w:r w:rsidRPr="00AF1230">
              <w:rPr>
                <w:rFonts w:eastAsia="Times New Roman"/>
                <w:lang w:eastAsia="it-IT"/>
              </w:rPr>
              <w:t>CRI-MAN S.P.A.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1230" w:rsidRPr="00AF1230" w:rsidRDefault="00AF1230" w:rsidP="00AF1230">
            <w:pPr>
              <w:jc w:val="center"/>
              <w:rPr>
                <w:rFonts w:eastAsia="Times New Roman"/>
                <w:lang w:eastAsia="it-IT"/>
              </w:rPr>
            </w:pPr>
            <w:r w:rsidRPr="00AF1230">
              <w:rPr>
                <w:rFonts w:eastAsia="Times New Roman"/>
                <w:lang w:eastAsia="it-IT"/>
              </w:rPr>
              <w:t>RE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1230" w:rsidRPr="00AF1230" w:rsidRDefault="00AF1230" w:rsidP="00AF1230">
            <w:pPr>
              <w:rPr>
                <w:rFonts w:eastAsia="Times New Roman"/>
                <w:lang w:eastAsia="it-IT"/>
              </w:rPr>
            </w:pPr>
            <w:r w:rsidRPr="00AF1230">
              <w:rPr>
                <w:rFonts w:eastAsia="Times New Roman"/>
                <w:lang w:eastAsia="it-IT"/>
              </w:rPr>
              <w:t>Macchine agricole di Reggio Emilia e Modena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1230" w:rsidRPr="00AF1230" w:rsidRDefault="00AF1230" w:rsidP="00AF1230">
            <w:pPr>
              <w:jc w:val="center"/>
              <w:rPr>
                <w:rFonts w:eastAsia="Times New Roman"/>
                <w:lang w:eastAsia="it-IT"/>
              </w:rPr>
            </w:pPr>
            <w:r w:rsidRPr="00AF1230">
              <w:rPr>
                <w:rFonts w:eastAsia="Times New Roman"/>
                <w:lang w:eastAsia="it-IT"/>
              </w:rPr>
              <w:t>13,0</w:t>
            </w:r>
          </w:p>
        </w:tc>
      </w:tr>
      <w:tr w:rsidR="00407275" w:rsidRPr="00AF1230" w:rsidTr="00407275">
        <w:trPr>
          <w:gridAfter w:val="1"/>
          <w:wAfter w:w="717" w:type="dxa"/>
          <w:trHeight w:val="465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1230" w:rsidRPr="00AF1230" w:rsidRDefault="00AF1230" w:rsidP="00AF1230">
            <w:pPr>
              <w:rPr>
                <w:rFonts w:eastAsia="Times New Roman"/>
                <w:lang w:val="en-US" w:eastAsia="it-IT"/>
              </w:rPr>
            </w:pPr>
            <w:r w:rsidRPr="00AF1230">
              <w:rPr>
                <w:rFonts w:eastAsia="Times New Roman"/>
                <w:lang w:val="en-US" w:eastAsia="it-IT"/>
              </w:rPr>
              <w:t>GREY MER S.R.L.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1230" w:rsidRPr="00AF1230" w:rsidRDefault="00AF1230" w:rsidP="00AF1230">
            <w:pPr>
              <w:jc w:val="center"/>
              <w:rPr>
                <w:rFonts w:eastAsia="Times New Roman"/>
                <w:lang w:eastAsia="it-IT"/>
              </w:rPr>
            </w:pPr>
            <w:r w:rsidRPr="00AF1230">
              <w:rPr>
                <w:rFonts w:eastAsia="Times New Roman"/>
                <w:lang w:eastAsia="it-IT"/>
              </w:rPr>
              <w:t>FO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1230" w:rsidRPr="00AF1230" w:rsidRDefault="00AF1230" w:rsidP="00AF1230">
            <w:pPr>
              <w:rPr>
                <w:rFonts w:eastAsia="Times New Roman"/>
                <w:lang w:eastAsia="it-IT"/>
              </w:rPr>
            </w:pPr>
            <w:r w:rsidRPr="00AF1230">
              <w:rPr>
                <w:rFonts w:eastAsia="Times New Roman"/>
                <w:lang w:eastAsia="it-IT"/>
              </w:rPr>
              <w:t>Calzature di San Mauro Pascoli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1230" w:rsidRPr="00AF1230" w:rsidRDefault="00AF1230" w:rsidP="00AF1230">
            <w:pPr>
              <w:jc w:val="center"/>
              <w:rPr>
                <w:rFonts w:eastAsia="Times New Roman"/>
                <w:lang w:eastAsia="it-IT"/>
              </w:rPr>
            </w:pPr>
            <w:r w:rsidRPr="00AF1230">
              <w:rPr>
                <w:rFonts w:eastAsia="Times New Roman"/>
                <w:lang w:eastAsia="it-IT"/>
              </w:rPr>
              <w:t>11,4</w:t>
            </w:r>
          </w:p>
        </w:tc>
      </w:tr>
      <w:tr w:rsidR="00407275" w:rsidRPr="00AF1230" w:rsidTr="00407275">
        <w:trPr>
          <w:gridAfter w:val="1"/>
          <w:wAfter w:w="717" w:type="dxa"/>
          <w:trHeight w:val="465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1230" w:rsidRPr="00AF1230" w:rsidRDefault="00AF1230" w:rsidP="00AF1230">
            <w:pPr>
              <w:rPr>
                <w:rFonts w:eastAsia="Times New Roman"/>
                <w:lang w:eastAsia="it-IT"/>
              </w:rPr>
            </w:pPr>
            <w:r w:rsidRPr="00AF1230">
              <w:rPr>
                <w:rFonts w:eastAsia="Times New Roman"/>
                <w:lang w:eastAsia="it-IT"/>
              </w:rPr>
              <w:t>BORELLI CESARE S.R.L.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1230" w:rsidRPr="00AF1230" w:rsidRDefault="00AF1230" w:rsidP="00AF1230">
            <w:pPr>
              <w:jc w:val="center"/>
              <w:rPr>
                <w:rFonts w:eastAsia="Times New Roman"/>
                <w:lang w:eastAsia="it-IT"/>
              </w:rPr>
            </w:pPr>
            <w:r w:rsidRPr="00AF1230">
              <w:rPr>
                <w:rFonts w:eastAsia="Times New Roman"/>
                <w:lang w:eastAsia="it-IT"/>
              </w:rPr>
              <w:t>PR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1230" w:rsidRPr="00AF1230" w:rsidRDefault="00AF1230" w:rsidP="00AF1230">
            <w:pPr>
              <w:rPr>
                <w:rFonts w:eastAsia="Times New Roman"/>
                <w:lang w:eastAsia="it-IT"/>
              </w:rPr>
            </w:pPr>
            <w:r w:rsidRPr="00AF1230">
              <w:rPr>
                <w:rFonts w:eastAsia="Times New Roman"/>
                <w:lang w:eastAsia="it-IT"/>
              </w:rPr>
              <w:t>Salumi di Parma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1230" w:rsidRPr="00AF1230" w:rsidRDefault="00AF1230" w:rsidP="00AF1230">
            <w:pPr>
              <w:jc w:val="center"/>
              <w:rPr>
                <w:rFonts w:eastAsia="Times New Roman"/>
                <w:lang w:eastAsia="it-IT"/>
              </w:rPr>
            </w:pPr>
            <w:r w:rsidRPr="00AF1230">
              <w:rPr>
                <w:rFonts w:eastAsia="Times New Roman"/>
                <w:lang w:eastAsia="it-IT"/>
              </w:rPr>
              <w:t>8,0</w:t>
            </w:r>
          </w:p>
        </w:tc>
      </w:tr>
      <w:tr w:rsidR="00407275" w:rsidRPr="00AF1230" w:rsidTr="00407275">
        <w:trPr>
          <w:gridAfter w:val="1"/>
          <w:wAfter w:w="717" w:type="dxa"/>
          <w:trHeight w:val="465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1230" w:rsidRPr="00AF1230" w:rsidRDefault="00AF1230" w:rsidP="00AF1230">
            <w:pPr>
              <w:rPr>
                <w:rFonts w:eastAsia="Times New Roman"/>
                <w:lang w:eastAsia="it-IT"/>
              </w:rPr>
            </w:pPr>
            <w:r w:rsidRPr="00AF1230">
              <w:rPr>
                <w:rFonts w:eastAsia="Times New Roman"/>
                <w:lang w:eastAsia="it-IT"/>
              </w:rPr>
              <w:t>VITARELAX SRL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1230" w:rsidRPr="00AF1230" w:rsidRDefault="00AF1230" w:rsidP="00AF1230">
            <w:pPr>
              <w:jc w:val="center"/>
              <w:rPr>
                <w:rFonts w:eastAsia="Times New Roman"/>
                <w:lang w:eastAsia="it-IT"/>
              </w:rPr>
            </w:pPr>
            <w:r w:rsidRPr="00AF1230">
              <w:rPr>
                <w:rFonts w:eastAsia="Times New Roman"/>
                <w:lang w:eastAsia="it-IT"/>
              </w:rPr>
              <w:t>FO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1230" w:rsidRPr="00AF1230" w:rsidRDefault="00AF1230" w:rsidP="00AF1230">
            <w:pPr>
              <w:rPr>
                <w:rFonts w:eastAsia="Times New Roman"/>
                <w:lang w:eastAsia="it-IT"/>
              </w:rPr>
            </w:pPr>
            <w:r w:rsidRPr="00AF1230">
              <w:rPr>
                <w:rFonts w:eastAsia="Times New Roman"/>
                <w:lang w:eastAsia="it-IT"/>
              </w:rPr>
              <w:t>Mobili imbottiti di Forlì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1230" w:rsidRPr="00AF1230" w:rsidRDefault="00AF1230" w:rsidP="00AF1230">
            <w:pPr>
              <w:jc w:val="center"/>
              <w:rPr>
                <w:rFonts w:eastAsia="Times New Roman"/>
                <w:lang w:eastAsia="it-IT"/>
              </w:rPr>
            </w:pPr>
            <w:r w:rsidRPr="00AF1230">
              <w:rPr>
                <w:rFonts w:eastAsia="Times New Roman"/>
                <w:lang w:eastAsia="it-IT"/>
              </w:rPr>
              <w:t>7,6</w:t>
            </w:r>
          </w:p>
        </w:tc>
      </w:tr>
      <w:tr w:rsidR="00407275" w:rsidRPr="00AF1230" w:rsidTr="00407275">
        <w:trPr>
          <w:gridAfter w:val="1"/>
          <w:wAfter w:w="717" w:type="dxa"/>
          <w:trHeight w:val="465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1230" w:rsidRPr="00AF1230" w:rsidRDefault="00AF1230" w:rsidP="00AF1230">
            <w:pPr>
              <w:rPr>
                <w:rFonts w:eastAsia="Times New Roman"/>
                <w:lang w:eastAsia="it-IT"/>
              </w:rPr>
            </w:pPr>
            <w:r w:rsidRPr="00AF1230">
              <w:rPr>
                <w:rFonts w:eastAsia="Times New Roman"/>
                <w:lang w:eastAsia="it-IT"/>
              </w:rPr>
              <w:t>ORTOFRUTTA CALIGARI E BABBI S.R.L.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1230" w:rsidRPr="00AF1230" w:rsidRDefault="00AF1230" w:rsidP="00AF1230">
            <w:pPr>
              <w:jc w:val="center"/>
              <w:rPr>
                <w:rFonts w:eastAsia="Times New Roman"/>
                <w:lang w:eastAsia="it-IT"/>
              </w:rPr>
            </w:pPr>
            <w:r w:rsidRPr="00AF1230">
              <w:rPr>
                <w:rFonts w:eastAsia="Times New Roman"/>
                <w:lang w:eastAsia="it-IT"/>
              </w:rPr>
              <w:t>FO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1230" w:rsidRPr="00AF1230" w:rsidRDefault="00AF1230" w:rsidP="00AF1230">
            <w:pPr>
              <w:rPr>
                <w:rFonts w:eastAsia="Times New Roman"/>
                <w:lang w:eastAsia="it-IT"/>
              </w:rPr>
            </w:pPr>
            <w:r w:rsidRPr="00AF1230">
              <w:rPr>
                <w:rFonts w:eastAsia="Times New Roman"/>
                <w:lang w:eastAsia="it-IT"/>
              </w:rPr>
              <w:t>Ortofrutta romagnola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1230" w:rsidRPr="00AF1230" w:rsidRDefault="00AF1230" w:rsidP="00AF1230">
            <w:pPr>
              <w:jc w:val="center"/>
              <w:rPr>
                <w:rFonts w:eastAsia="Times New Roman"/>
                <w:lang w:eastAsia="it-IT"/>
              </w:rPr>
            </w:pPr>
            <w:r w:rsidRPr="00AF1230">
              <w:rPr>
                <w:rFonts w:eastAsia="Times New Roman"/>
                <w:lang w:eastAsia="it-IT"/>
              </w:rPr>
              <w:t>6,1</w:t>
            </w:r>
          </w:p>
        </w:tc>
      </w:tr>
      <w:tr w:rsidR="00407275" w:rsidRPr="00AF1230" w:rsidTr="00407275">
        <w:trPr>
          <w:gridAfter w:val="1"/>
          <w:wAfter w:w="717" w:type="dxa"/>
          <w:trHeight w:val="465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1230" w:rsidRPr="00AF1230" w:rsidRDefault="00AF1230" w:rsidP="00AF1230">
            <w:pPr>
              <w:rPr>
                <w:rFonts w:eastAsia="Times New Roman"/>
                <w:lang w:eastAsia="it-IT"/>
              </w:rPr>
            </w:pPr>
            <w:r w:rsidRPr="00AF1230">
              <w:rPr>
                <w:rFonts w:eastAsia="Times New Roman"/>
                <w:lang w:eastAsia="it-IT"/>
              </w:rPr>
              <w:t>TRADIZIONI SRL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1230" w:rsidRPr="00AF1230" w:rsidRDefault="00AF1230" w:rsidP="00AF1230">
            <w:pPr>
              <w:jc w:val="center"/>
              <w:rPr>
                <w:rFonts w:eastAsia="Times New Roman"/>
                <w:lang w:eastAsia="it-IT"/>
              </w:rPr>
            </w:pPr>
            <w:r w:rsidRPr="00AF1230">
              <w:rPr>
                <w:rFonts w:eastAsia="Times New Roman"/>
                <w:lang w:eastAsia="it-IT"/>
              </w:rPr>
              <w:t>PR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1230" w:rsidRPr="00AF1230" w:rsidRDefault="00AF1230" w:rsidP="00AF1230">
            <w:pPr>
              <w:rPr>
                <w:rFonts w:eastAsia="Times New Roman"/>
                <w:lang w:eastAsia="it-IT"/>
              </w:rPr>
            </w:pPr>
            <w:r w:rsidRPr="00AF1230">
              <w:rPr>
                <w:rFonts w:eastAsia="Times New Roman"/>
                <w:lang w:eastAsia="it-IT"/>
              </w:rPr>
              <w:t>Salumi di Parma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1230" w:rsidRPr="00AF1230" w:rsidRDefault="00AF1230" w:rsidP="00AF1230">
            <w:pPr>
              <w:jc w:val="center"/>
              <w:rPr>
                <w:rFonts w:eastAsia="Times New Roman"/>
                <w:lang w:eastAsia="it-IT"/>
              </w:rPr>
            </w:pPr>
            <w:r w:rsidRPr="00AF1230">
              <w:rPr>
                <w:rFonts w:eastAsia="Times New Roman"/>
                <w:lang w:eastAsia="it-IT"/>
              </w:rPr>
              <w:t>4,3</w:t>
            </w:r>
          </w:p>
        </w:tc>
      </w:tr>
      <w:tr w:rsidR="00407275" w:rsidRPr="00AF1230" w:rsidTr="00407275">
        <w:trPr>
          <w:gridAfter w:val="1"/>
          <w:wAfter w:w="717" w:type="dxa"/>
          <w:trHeight w:val="465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1230" w:rsidRPr="00AF1230" w:rsidRDefault="00AF1230" w:rsidP="00AF1230">
            <w:pPr>
              <w:rPr>
                <w:rFonts w:eastAsia="Times New Roman"/>
                <w:lang w:eastAsia="it-IT"/>
              </w:rPr>
            </w:pPr>
            <w:r w:rsidRPr="00AF1230">
              <w:rPr>
                <w:rFonts w:eastAsia="Times New Roman"/>
                <w:lang w:eastAsia="it-IT"/>
              </w:rPr>
              <w:t>COVERMAX S.R.L.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1230" w:rsidRPr="00AF1230" w:rsidRDefault="00AF1230" w:rsidP="00AF1230">
            <w:pPr>
              <w:jc w:val="center"/>
              <w:rPr>
                <w:rFonts w:eastAsia="Times New Roman"/>
                <w:lang w:eastAsia="it-IT"/>
              </w:rPr>
            </w:pPr>
            <w:r w:rsidRPr="00AF1230">
              <w:rPr>
                <w:rFonts w:eastAsia="Times New Roman"/>
                <w:lang w:eastAsia="it-IT"/>
              </w:rPr>
              <w:t>RE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1230" w:rsidRPr="00AF1230" w:rsidRDefault="00AF1230" w:rsidP="00AF1230">
            <w:pPr>
              <w:rPr>
                <w:rFonts w:eastAsia="Times New Roman"/>
                <w:lang w:eastAsia="it-IT"/>
              </w:rPr>
            </w:pPr>
            <w:r w:rsidRPr="00AF1230">
              <w:rPr>
                <w:rFonts w:eastAsia="Times New Roman"/>
                <w:lang w:eastAsia="it-IT"/>
              </w:rPr>
              <w:t>Piastrelle di Sassuolo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1230" w:rsidRPr="00AF1230" w:rsidRDefault="00AF1230" w:rsidP="00AF1230">
            <w:pPr>
              <w:jc w:val="center"/>
              <w:rPr>
                <w:rFonts w:eastAsia="Times New Roman"/>
                <w:lang w:eastAsia="it-IT"/>
              </w:rPr>
            </w:pPr>
            <w:r w:rsidRPr="00AF1230">
              <w:rPr>
                <w:rFonts w:eastAsia="Times New Roman"/>
                <w:lang w:eastAsia="it-IT"/>
              </w:rPr>
              <w:t>3,6</w:t>
            </w:r>
          </w:p>
        </w:tc>
      </w:tr>
      <w:tr w:rsidR="00407275" w:rsidRPr="00AF1230" w:rsidTr="00407275">
        <w:trPr>
          <w:gridAfter w:val="1"/>
          <w:wAfter w:w="717" w:type="dxa"/>
          <w:trHeight w:val="465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1230" w:rsidRPr="00AF1230" w:rsidRDefault="00AF1230" w:rsidP="00AF1230">
            <w:pPr>
              <w:rPr>
                <w:rFonts w:eastAsia="Times New Roman"/>
                <w:lang w:eastAsia="it-IT"/>
              </w:rPr>
            </w:pPr>
            <w:r w:rsidRPr="00AF1230">
              <w:rPr>
                <w:rFonts w:eastAsia="Times New Roman"/>
                <w:lang w:eastAsia="it-IT"/>
              </w:rPr>
              <w:t>LYO ITALIA SRL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1230" w:rsidRPr="00AF1230" w:rsidRDefault="00AF1230" w:rsidP="00AF1230">
            <w:pPr>
              <w:jc w:val="center"/>
              <w:rPr>
                <w:rFonts w:eastAsia="Times New Roman"/>
                <w:lang w:eastAsia="it-IT"/>
              </w:rPr>
            </w:pPr>
            <w:r w:rsidRPr="00AF1230">
              <w:rPr>
                <w:rFonts w:eastAsia="Times New Roman"/>
                <w:lang w:eastAsia="it-IT"/>
              </w:rPr>
              <w:t>PR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1230" w:rsidRPr="00AF1230" w:rsidRDefault="00AF1230" w:rsidP="00AF1230">
            <w:pPr>
              <w:rPr>
                <w:rFonts w:eastAsia="Times New Roman"/>
                <w:lang w:eastAsia="it-IT"/>
              </w:rPr>
            </w:pPr>
            <w:r w:rsidRPr="00AF1230">
              <w:rPr>
                <w:rFonts w:eastAsia="Times New Roman"/>
                <w:lang w:eastAsia="it-IT"/>
              </w:rPr>
              <w:t>Alimentare di Parma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1230" w:rsidRPr="00AF1230" w:rsidRDefault="00AF1230" w:rsidP="00AF1230">
            <w:pPr>
              <w:jc w:val="center"/>
              <w:rPr>
                <w:rFonts w:eastAsia="Times New Roman"/>
                <w:lang w:eastAsia="it-IT"/>
              </w:rPr>
            </w:pPr>
            <w:r w:rsidRPr="00AF1230">
              <w:rPr>
                <w:rFonts w:eastAsia="Times New Roman"/>
                <w:lang w:eastAsia="it-IT"/>
              </w:rPr>
              <w:t>3,5</w:t>
            </w:r>
          </w:p>
        </w:tc>
      </w:tr>
      <w:tr w:rsidR="00407275" w:rsidRPr="00AF1230" w:rsidTr="00407275">
        <w:trPr>
          <w:gridAfter w:val="1"/>
          <w:wAfter w:w="717" w:type="dxa"/>
          <w:trHeight w:val="465"/>
        </w:trPr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F1230" w:rsidRPr="00AF1230" w:rsidRDefault="00AF1230" w:rsidP="00AF1230">
            <w:pPr>
              <w:rPr>
                <w:rFonts w:eastAsia="Times New Roman"/>
                <w:lang w:eastAsia="it-IT"/>
              </w:rPr>
            </w:pPr>
            <w:r w:rsidRPr="00AF1230">
              <w:rPr>
                <w:rFonts w:eastAsia="Times New Roman"/>
                <w:lang w:eastAsia="it-IT"/>
              </w:rPr>
              <w:t>AZIENDA AGRICOLA ZANI MAURIZIO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F1230" w:rsidRPr="00AF1230" w:rsidRDefault="00AF1230" w:rsidP="00AF1230">
            <w:pPr>
              <w:jc w:val="center"/>
              <w:rPr>
                <w:rFonts w:eastAsia="Times New Roman"/>
                <w:lang w:eastAsia="it-IT"/>
              </w:rPr>
            </w:pPr>
            <w:r w:rsidRPr="00AF1230">
              <w:rPr>
                <w:rFonts w:eastAsia="Times New Roman"/>
                <w:lang w:eastAsia="it-IT"/>
              </w:rPr>
              <w:t>RA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F1230" w:rsidRPr="00AF1230" w:rsidRDefault="00AF1230" w:rsidP="00AF1230">
            <w:pPr>
              <w:rPr>
                <w:rFonts w:eastAsia="Times New Roman"/>
                <w:lang w:eastAsia="it-IT"/>
              </w:rPr>
            </w:pPr>
            <w:r w:rsidRPr="00AF1230">
              <w:rPr>
                <w:rFonts w:eastAsia="Times New Roman"/>
                <w:lang w:eastAsia="it-IT"/>
              </w:rPr>
              <w:t>Ortofrutta romagnola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F1230" w:rsidRPr="00AF1230" w:rsidRDefault="00AF1230" w:rsidP="00AF1230">
            <w:pPr>
              <w:jc w:val="center"/>
              <w:rPr>
                <w:rFonts w:eastAsia="Times New Roman"/>
                <w:lang w:eastAsia="it-IT"/>
              </w:rPr>
            </w:pPr>
            <w:r w:rsidRPr="00AF1230">
              <w:rPr>
                <w:rFonts w:eastAsia="Times New Roman"/>
                <w:lang w:eastAsia="it-IT"/>
              </w:rPr>
              <w:t>2,6</w:t>
            </w:r>
          </w:p>
        </w:tc>
      </w:tr>
      <w:tr w:rsidR="00407275" w:rsidRPr="009D7EEA" w:rsidTr="00407275">
        <w:trPr>
          <w:gridAfter w:val="1"/>
          <w:wAfter w:w="717" w:type="dxa"/>
          <w:trHeight w:val="300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1230" w:rsidRPr="009D7EEA" w:rsidRDefault="00AF1230" w:rsidP="00AF1230">
            <w:pPr>
              <w:rPr>
                <w:rFonts w:eastAsia="Times New Roman"/>
                <w:sz w:val="20"/>
                <w:lang w:eastAsia="it-IT"/>
              </w:rPr>
            </w:pPr>
            <w:r w:rsidRPr="009D7EEA">
              <w:rPr>
                <w:rFonts w:eastAsia="Times New Roman"/>
                <w:sz w:val="20"/>
                <w:lang w:eastAsia="it-IT"/>
              </w:rPr>
              <w:t>Fonte: Intesa Sanpaolo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1230" w:rsidRPr="009D7EEA" w:rsidRDefault="00AF1230" w:rsidP="00AF1230">
            <w:pPr>
              <w:jc w:val="center"/>
              <w:rPr>
                <w:rFonts w:eastAsia="Times New Roman"/>
                <w:sz w:val="20"/>
                <w:lang w:eastAsia="it-IT"/>
              </w:rPr>
            </w:pPr>
            <w:r w:rsidRPr="009D7EEA">
              <w:rPr>
                <w:rFonts w:eastAsia="Times New Roman"/>
                <w:sz w:val="20"/>
                <w:lang w:eastAsia="it-IT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1230" w:rsidRPr="009D7EEA" w:rsidRDefault="00AF1230" w:rsidP="00AF1230">
            <w:pPr>
              <w:rPr>
                <w:rFonts w:eastAsia="Times New Roman"/>
                <w:sz w:val="20"/>
                <w:lang w:eastAsia="it-IT"/>
              </w:rPr>
            </w:pPr>
            <w:r w:rsidRPr="009D7EEA">
              <w:rPr>
                <w:rFonts w:eastAsia="Times New Roman"/>
                <w:sz w:val="20"/>
                <w:lang w:eastAsia="it-IT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1230" w:rsidRPr="009D7EEA" w:rsidRDefault="00AF1230" w:rsidP="00AF1230">
            <w:pPr>
              <w:rPr>
                <w:rFonts w:eastAsia="Times New Roman"/>
                <w:sz w:val="20"/>
                <w:lang w:eastAsia="it-IT"/>
              </w:rPr>
            </w:pPr>
            <w:r w:rsidRPr="009D7EEA">
              <w:rPr>
                <w:rFonts w:eastAsia="Times New Roman"/>
                <w:sz w:val="20"/>
                <w:lang w:eastAsia="it-IT"/>
              </w:rPr>
              <w:t> </w:t>
            </w:r>
          </w:p>
        </w:tc>
      </w:tr>
    </w:tbl>
    <w:p w:rsidR="00AF1230" w:rsidRPr="005E2207" w:rsidRDefault="00AF1230" w:rsidP="00F44C83">
      <w:pPr>
        <w:jc w:val="both"/>
        <w:rPr>
          <w:rFonts w:ascii="Arial" w:hAnsi="Arial" w:cs="Arial"/>
          <w:sz w:val="18"/>
          <w:szCs w:val="16"/>
        </w:rPr>
      </w:pPr>
    </w:p>
    <w:tbl>
      <w:tblPr>
        <w:tblW w:w="96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62"/>
        <w:gridCol w:w="3140"/>
        <w:gridCol w:w="908"/>
        <w:gridCol w:w="1134"/>
        <w:gridCol w:w="160"/>
        <w:gridCol w:w="160"/>
      </w:tblGrid>
      <w:tr w:rsidR="005E2207" w:rsidRPr="006F73BC" w:rsidTr="005E2207">
        <w:trPr>
          <w:trHeight w:val="300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3BC" w:rsidRPr="006F73BC" w:rsidRDefault="006F73BC" w:rsidP="006F73BC">
            <w:pPr>
              <w:rPr>
                <w:rFonts w:eastAsia="Times New Roman"/>
                <w:b/>
                <w:bCs/>
                <w:sz w:val="28"/>
                <w:lang w:eastAsia="it-IT"/>
              </w:rPr>
            </w:pPr>
            <w:bookmarkStart w:id="3" w:name="RANGE!A1:D20"/>
            <w:r w:rsidRPr="006F73BC">
              <w:rPr>
                <w:rFonts w:eastAsia="Times New Roman"/>
                <w:b/>
                <w:bCs/>
                <w:sz w:val="28"/>
                <w:lang w:eastAsia="it-IT"/>
              </w:rPr>
              <w:t xml:space="preserve">Alcune tra le principali imprese della </w:t>
            </w:r>
            <w:r w:rsidRPr="009D7EEA">
              <w:rPr>
                <w:rFonts w:eastAsia="Times New Roman"/>
                <w:b/>
                <w:bCs/>
                <w:sz w:val="28"/>
                <w:u w:val="single"/>
                <w:lang w:eastAsia="it-IT"/>
              </w:rPr>
              <w:t>cosmetica</w:t>
            </w:r>
            <w:r w:rsidR="009D7EEA">
              <w:rPr>
                <w:rFonts w:eastAsia="Times New Roman"/>
                <w:b/>
                <w:bCs/>
                <w:sz w:val="28"/>
                <w:lang w:eastAsia="it-IT"/>
              </w:rPr>
              <w:t xml:space="preserve"> nelle province di Bologna e </w:t>
            </w:r>
            <w:r w:rsidRPr="006F73BC">
              <w:rPr>
                <w:rFonts w:eastAsia="Times New Roman"/>
                <w:b/>
                <w:bCs/>
                <w:sz w:val="28"/>
                <w:lang w:eastAsia="it-IT"/>
              </w:rPr>
              <w:t>Parma</w:t>
            </w:r>
            <w:bookmarkEnd w:id="3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3BC" w:rsidRPr="006F73BC" w:rsidRDefault="006F73BC" w:rsidP="006F73BC">
            <w:pPr>
              <w:rPr>
                <w:rFonts w:eastAsia="Times New Roman"/>
                <w:b/>
                <w:bCs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3BC" w:rsidRPr="006F73BC" w:rsidRDefault="006F73BC" w:rsidP="006F73B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FB1663" w:rsidRPr="006F73BC" w:rsidTr="005E2207">
        <w:trPr>
          <w:gridAfter w:val="2"/>
          <w:wAfter w:w="480" w:type="dxa"/>
          <w:trHeight w:val="300"/>
        </w:trPr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3BC" w:rsidRPr="006F73BC" w:rsidRDefault="006F73BC" w:rsidP="006F73BC">
            <w:pP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3BC" w:rsidRPr="006F73BC" w:rsidRDefault="006F73BC" w:rsidP="006F73BC">
            <w:pP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3BC" w:rsidRPr="006F73BC" w:rsidRDefault="006F73BC" w:rsidP="006F73B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3BC" w:rsidRPr="006F73BC" w:rsidRDefault="006F73BC" w:rsidP="006F73B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FB1663" w:rsidRPr="006F73BC" w:rsidTr="005E2207">
        <w:trPr>
          <w:gridAfter w:val="2"/>
          <w:wAfter w:w="480" w:type="dxa"/>
          <w:trHeight w:val="705"/>
        </w:trPr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73BC" w:rsidRPr="006F73BC" w:rsidRDefault="006F73BC" w:rsidP="006F73BC">
            <w:pPr>
              <w:rPr>
                <w:rFonts w:eastAsia="Times New Roman"/>
                <w:b/>
                <w:bCs/>
                <w:lang w:eastAsia="it-IT"/>
              </w:rPr>
            </w:pPr>
            <w:r w:rsidRPr="006F73BC">
              <w:rPr>
                <w:rFonts w:eastAsia="Times New Roman"/>
                <w:b/>
                <w:bCs/>
                <w:lang w:eastAsia="it-IT"/>
              </w:rPr>
              <w:t>Ragione sociale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73BC" w:rsidRPr="006F73BC" w:rsidRDefault="006F73BC" w:rsidP="006F73BC">
            <w:pPr>
              <w:jc w:val="center"/>
              <w:rPr>
                <w:rFonts w:eastAsia="Times New Roman"/>
                <w:b/>
                <w:bCs/>
                <w:lang w:eastAsia="it-IT"/>
              </w:rPr>
            </w:pPr>
            <w:r w:rsidRPr="006F73BC">
              <w:rPr>
                <w:rFonts w:eastAsia="Times New Roman"/>
                <w:b/>
                <w:bCs/>
                <w:lang w:eastAsia="it-IT"/>
              </w:rPr>
              <w:t>Settore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73BC" w:rsidRPr="006F73BC" w:rsidRDefault="006F73BC" w:rsidP="006F73BC">
            <w:pPr>
              <w:jc w:val="center"/>
              <w:rPr>
                <w:rFonts w:eastAsia="Times New Roman"/>
                <w:b/>
                <w:bCs/>
                <w:sz w:val="20"/>
                <w:lang w:eastAsia="it-IT"/>
              </w:rPr>
            </w:pPr>
            <w:r w:rsidRPr="006F73BC">
              <w:rPr>
                <w:rFonts w:eastAsia="Times New Roman"/>
                <w:b/>
                <w:bCs/>
                <w:sz w:val="20"/>
                <w:lang w:eastAsia="it-IT"/>
              </w:rPr>
              <w:t>Provincia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7EEA" w:rsidRDefault="006F73BC" w:rsidP="006F73BC">
            <w:pPr>
              <w:jc w:val="center"/>
              <w:rPr>
                <w:rFonts w:eastAsia="Times New Roman"/>
                <w:b/>
                <w:bCs/>
                <w:lang w:eastAsia="it-IT"/>
              </w:rPr>
            </w:pPr>
            <w:r w:rsidRPr="006F73BC">
              <w:rPr>
                <w:rFonts w:eastAsia="Times New Roman"/>
                <w:b/>
                <w:bCs/>
                <w:lang w:eastAsia="it-IT"/>
              </w:rPr>
              <w:t xml:space="preserve">Fatturato 2016 </w:t>
            </w:r>
          </w:p>
          <w:p w:rsidR="006F73BC" w:rsidRPr="006F73BC" w:rsidRDefault="006F73BC" w:rsidP="006F73BC">
            <w:pPr>
              <w:jc w:val="center"/>
              <w:rPr>
                <w:rFonts w:eastAsia="Times New Roman"/>
                <w:b/>
                <w:bCs/>
                <w:lang w:eastAsia="it-IT"/>
              </w:rPr>
            </w:pPr>
            <w:r w:rsidRPr="009D7EEA">
              <w:rPr>
                <w:rFonts w:eastAsia="Times New Roman"/>
                <w:b/>
                <w:bCs/>
                <w:sz w:val="18"/>
                <w:szCs w:val="18"/>
                <w:lang w:eastAsia="it-IT"/>
              </w:rPr>
              <w:t>(mln euro)</w:t>
            </w:r>
          </w:p>
        </w:tc>
      </w:tr>
      <w:tr w:rsidR="00FB1663" w:rsidRPr="006F73BC" w:rsidTr="005E2207">
        <w:trPr>
          <w:gridAfter w:val="2"/>
          <w:wAfter w:w="480" w:type="dxa"/>
          <w:trHeight w:val="465"/>
        </w:trPr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3BC" w:rsidRPr="006F73BC" w:rsidRDefault="006F73BC" w:rsidP="006F73BC">
            <w:pPr>
              <w:rPr>
                <w:rFonts w:eastAsia="Times New Roman"/>
                <w:lang w:eastAsia="it-IT"/>
              </w:rPr>
            </w:pPr>
            <w:r w:rsidRPr="006F73BC">
              <w:rPr>
                <w:rFonts w:eastAsia="Times New Roman"/>
                <w:lang w:eastAsia="it-IT"/>
              </w:rPr>
              <w:t>COSWELL S.P.A.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3BC" w:rsidRPr="006F73BC" w:rsidRDefault="006F73BC" w:rsidP="006F73BC">
            <w:pPr>
              <w:jc w:val="center"/>
              <w:rPr>
                <w:rFonts w:eastAsia="Times New Roman"/>
                <w:lang w:eastAsia="it-IT"/>
              </w:rPr>
            </w:pPr>
            <w:r w:rsidRPr="006F73BC">
              <w:rPr>
                <w:rFonts w:eastAsia="Times New Roman"/>
                <w:lang w:eastAsia="it-IT"/>
              </w:rPr>
              <w:t>Cosmesi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3BC" w:rsidRPr="006F73BC" w:rsidRDefault="006F73BC" w:rsidP="006F73BC">
            <w:pPr>
              <w:jc w:val="center"/>
              <w:rPr>
                <w:rFonts w:eastAsia="Times New Roman"/>
                <w:lang w:eastAsia="it-IT"/>
              </w:rPr>
            </w:pPr>
            <w:r w:rsidRPr="006F73BC">
              <w:rPr>
                <w:rFonts w:eastAsia="Times New Roman"/>
                <w:lang w:eastAsia="it-IT"/>
              </w:rPr>
              <w:t>BO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3BC" w:rsidRPr="006F73BC" w:rsidRDefault="006F73BC" w:rsidP="006F73BC">
            <w:pPr>
              <w:jc w:val="center"/>
              <w:rPr>
                <w:rFonts w:eastAsia="Times New Roman"/>
                <w:lang w:eastAsia="it-IT"/>
              </w:rPr>
            </w:pPr>
            <w:r w:rsidRPr="006F73BC">
              <w:rPr>
                <w:rFonts w:eastAsia="Times New Roman"/>
                <w:lang w:eastAsia="it-IT"/>
              </w:rPr>
              <w:t>108,0</w:t>
            </w:r>
          </w:p>
        </w:tc>
      </w:tr>
      <w:tr w:rsidR="00FB1663" w:rsidRPr="006F73BC" w:rsidTr="005E2207">
        <w:trPr>
          <w:gridAfter w:val="2"/>
          <w:wAfter w:w="480" w:type="dxa"/>
          <w:trHeight w:val="465"/>
        </w:trPr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3BC" w:rsidRPr="006F73BC" w:rsidRDefault="006F73BC" w:rsidP="006F73BC">
            <w:pPr>
              <w:rPr>
                <w:rFonts w:eastAsia="Times New Roman"/>
                <w:lang w:eastAsia="it-IT"/>
              </w:rPr>
            </w:pPr>
            <w:r w:rsidRPr="006F73BC">
              <w:rPr>
                <w:rFonts w:eastAsia="Times New Roman"/>
                <w:lang w:eastAsia="it-IT"/>
              </w:rPr>
              <w:t>DAVINES S.P.A.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3BC" w:rsidRPr="006F73BC" w:rsidRDefault="006F73BC" w:rsidP="006F73BC">
            <w:pPr>
              <w:jc w:val="center"/>
              <w:rPr>
                <w:rFonts w:eastAsia="Times New Roman"/>
                <w:lang w:eastAsia="it-IT"/>
              </w:rPr>
            </w:pPr>
            <w:r w:rsidRPr="006F73BC">
              <w:rPr>
                <w:rFonts w:eastAsia="Times New Roman"/>
                <w:lang w:eastAsia="it-IT"/>
              </w:rPr>
              <w:t>Cosmesi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3BC" w:rsidRPr="006F73BC" w:rsidRDefault="006F73BC" w:rsidP="006F73BC">
            <w:pPr>
              <w:jc w:val="center"/>
              <w:rPr>
                <w:rFonts w:eastAsia="Times New Roman"/>
                <w:lang w:eastAsia="it-IT"/>
              </w:rPr>
            </w:pPr>
            <w:r w:rsidRPr="006F73BC">
              <w:rPr>
                <w:rFonts w:eastAsia="Times New Roman"/>
                <w:lang w:eastAsia="it-IT"/>
              </w:rPr>
              <w:t>PR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3BC" w:rsidRPr="006F73BC" w:rsidRDefault="006F73BC" w:rsidP="006F73BC">
            <w:pPr>
              <w:jc w:val="center"/>
              <w:rPr>
                <w:rFonts w:eastAsia="Times New Roman"/>
                <w:lang w:eastAsia="it-IT"/>
              </w:rPr>
            </w:pPr>
            <w:r w:rsidRPr="006F73BC">
              <w:rPr>
                <w:rFonts w:eastAsia="Times New Roman"/>
                <w:lang w:eastAsia="it-IT"/>
              </w:rPr>
              <w:t>84,8</w:t>
            </w:r>
          </w:p>
        </w:tc>
      </w:tr>
      <w:tr w:rsidR="00FB1663" w:rsidRPr="006F73BC" w:rsidTr="005E2207">
        <w:trPr>
          <w:gridAfter w:val="2"/>
          <w:wAfter w:w="480" w:type="dxa"/>
          <w:trHeight w:val="465"/>
        </w:trPr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3BC" w:rsidRPr="006F73BC" w:rsidRDefault="006F73BC" w:rsidP="006F73BC">
            <w:pPr>
              <w:rPr>
                <w:rFonts w:eastAsia="Times New Roman"/>
                <w:lang w:eastAsia="it-IT"/>
              </w:rPr>
            </w:pPr>
            <w:r w:rsidRPr="006F73BC">
              <w:rPr>
                <w:rFonts w:eastAsia="Times New Roman"/>
                <w:lang w:eastAsia="it-IT"/>
              </w:rPr>
              <w:t>ZACOBI S.P.A.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3BC" w:rsidRPr="006F73BC" w:rsidRDefault="006F73BC" w:rsidP="006F73BC">
            <w:pPr>
              <w:jc w:val="center"/>
              <w:rPr>
                <w:rFonts w:eastAsia="Times New Roman"/>
                <w:lang w:eastAsia="it-IT"/>
              </w:rPr>
            </w:pPr>
            <w:r w:rsidRPr="006F73BC">
              <w:rPr>
                <w:rFonts w:eastAsia="Times New Roman"/>
                <w:lang w:eastAsia="it-IT"/>
              </w:rPr>
              <w:t>Commercio all'ingrosso cosmesi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3BC" w:rsidRPr="006F73BC" w:rsidRDefault="006F73BC" w:rsidP="006F73BC">
            <w:pPr>
              <w:jc w:val="center"/>
              <w:rPr>
                <w:rFonts w:eastAsia="Times New Roman"/>
                <w:lang w:eastAsia="it-IT"/>
              </w:rPr>
            </w:pPr>
            <w:r w:rsidRPr="006F73BC">
              <w:rPr>
                <w:rFonts w:eastAsia="Times New Roman"/>
                <w:lang w:eastAsia="it-IT"/>
              </w:rPr>
              <w:t>PR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3BC" w:rsidRPr="006F73BC" w:rsidRDefault="006F73BC" w:rsidP="006F73BC">
            <w:pPr>
              <w:jc w:val="center"/>
              <w:rPr>
                <w:rFonts w:eastAsia="Times New Roman"/>
                <w:lang w:eastAsia="it-IT"/>
              </w:rPr>
            </w:pPr>
            <w:r w:rsidRPr="006F73BC">
              <w:rPr>
                <w:rFonts w:eastAsia="Times New Roman"/>
                <w:lang w:eastAsia="it-IT"/>
              </w:rPr>
              <w:t>68,5</w:t>
            </w:r>
          </w:p>
        </w:tc>
      </w:tr>
      <w:tr w:rsidR="00FB1663" w:rsidRPr="006F73BC" w:rsidTr="005E2207">
        <w:trPr>
          <w:gridAfter w:val="2"/>
          <w:wAfter w:w="480" w:type="dxa"/>
          <w:trHeight w:val="465"/>
        </w:trPr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3BC" w:rsidRPr="006F73BC" w:rsidRDefault="006F73BC" w:rsidP="006F73BC">
            <w:pPr>
              <w:rPr>
                <w:rFonts w:eastAsia="Times New Roman"/>
                <w:lang w:eastAsia="it-IT"/>
              </w:rPr>
            </w:pPr>
            <w:r w:rsidRPr="006F73BC">
              <w:rPr>
                <w:rFonts w:eastAsia="Times New Roman"/>
                <w:lang w:eastAsia="it-IT"/>
              </w:rPr>
              <w:t>INCOS COSMECEUTICA INDUSTRIALE SRL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3BC" w:rsidRPr="006F73BC" w:rsidRDefault="006F73BC" w:rsidP="006F73BC">
            <w:pPr>
              <w:jc w:val="center"/>
              <w:rPr>
                <w:rFonts w:eastAsia="Times New Roman"/>
                <w:lang w:eastAsia="it-IT"/>
              </w:rPr>
            </w:pPr>
            <w:r w:rsidRPr="006F73BC">
              <w:rPr>
                <w:rFonts w:eastAsia="Times New Roman"/>
                <w:lang w:eastAsia="it-IT"/>
              </w:rPr>
              <w:t>Commercio all'ingrosso cosmesi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3BC" w:rsidRPr="006F73BC" w:rsidRDefault="006F73BC" w:rsidP="006F73BC">
            <w:pPr>
              <w:jc w:val="center"/>
              <w:rPr>
                <w:rFonts w:eastAsia="Times New Roman"/>
                <w:lang w:eastAsia="it-IT"/>
              </w:rPr>
            </w:pPr>
            <w:r w:rsidRPr="006F73BC">
              <w:rPr>
                <w:rFonts w:eastAsia="Times New Roman"/>
                <w:lang w:eastAsia="it-IT"/>
              </w:rPr>
              <w:t>BO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3BC" w:rsidRPr="006F73BC" w:rsidRDefault="006F73BC" w:rsidP="006F73BC">
            <w:pPr>
              <w:jc w:val="center"/>
              <w:rPr>
                <w:rFonts w:eastAsia="Times New Roman"/>
                <w:lang w:eastAsia="it-IT"/>
              </w:rPr>
            </w:pPr>
            <w:r w:rsidRPr="006F73BC">
              <w:rPr>
                <w:rFonts w:eastAsia="Times New Roman"/>
                <w:lang w:eastAsia="it-IT"/>
              </w:rPr>
              <w:t>38,7</w:t>
            </w:r>
          </w:p>
        </w:tc>
      </w:tr>
      <w:tr w:rsidR="00FB1663" w:rsidRPr="006F73BC" w:rsidTr="005E2207">
        <w:trPr>
          <w:gridAfter w:val="2"/>
          <w:wAfter w:w="480" w:type="dxa"/>
          <w:trHeight w:val="465"/>
        </w:trPr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3BC" w:rsidRPr="006F73BC" w:rsidRDefault="006F73BC" w:rsidP="006F73BC">
            <w:pPr>
              <w:rPr>
                <w:rFonts w:eastAsia="Times New Roman"/>
                <w:lang w:eastAsia="it-IT"/>
              </w:rPr>
            </w:pPr>
            <w:r w:rsidRPr="006F73BC">
              <w:rPr>
                <w:rFonts w:eastAsia="Times New Roman"/>
                <w:lang w:eastAsia="it-IT"/>
              </w:rPr>
              <w:t>COSMOPROJECT S.R.L.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3BC" w:rsidRPr="006F73BC" w:rsidRDefault="006F73BC" w:rsidP="006F73BC">
            <w:pPr>
              <w:jc w:val="center"/>
              <w:rPr>
                <w:rFonts w:eastAsia="Times New Roman"/>
                <w:lang w:eastAsia="it-IT"/>
              </w:rPr>
            </w:pPr>
            <w:r w:rsidRPr="006F73BC">
              <w:rPr>
                <w:rFonts w:eastAsia="Times New Roman"/>
                <w:lang w:eastAsia="it-IT"/>
              </w:rPr>
              <w:t>Cosmesi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3BC" w:rsidRPr="006F73BC" w:rsidRDefault="006F73BC" w:rsidP="006F73BC">
            <w:pPr>
              <w:jc w:val="center"/>
              <w:rPr>
                <w:rFonts w:eastAsia="Times New Roman"/>
                <w:lang w:eastAsia="it-IT"/>
              </w:rPr>
            </w:pPr>
            <w:r w:rsidRPr="006F73BC">
              <w:rPr>
                <w:rFonts w:eastAsia="Times New Roman"/>
                <w:lang w:eastAsia="it-IT"/>
              </w:rPr>
              <w:t>PR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3BC" w:rsidRPr="006F73BC" w:rsidRDefault="006F73BC" w:rsidP="006F73BC">
            <w:pPr>
              <w:jc w:val="center"/>
              <w:rPr>
                <w:rFonts w:eastAsia="Times New Roman"/>
                <w:lang w:eastAsia="it-IT"/>
              </w:rPr>
            </w:pPr>
            <w:r w:rsidRPr="006F73BC">
              <w:rPr>
                <w:rFonts w:eastAsia="Times New Roman"/>
                <w:lang w:eastAsia="it-IT"/>
              </w:rPr>
              <w:t>29,4</w:t>
            </w:r>
          </w:p>
        </w:tc>
      </w:tr>
      <w:tr w:rsidR="00FB1663" w:rsidRPr="006F73BC" w:rsidTr="005E2207">
        <w:trPr>
          <w:gridAfter w:val="2"/>
          <w:wAfter w:w="480" w:type="dxa"/>
          <w:trHeight w:val="465"/>
        </w:trPr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3BC" w:rsidRPr="006F73BC" w:rsidRDefault="006F73BC" w:rsidP="006F73BC">
            <w:pPr>
              <w:rPr>
                <w:rFonts w:eastAsia="Times New Roman"/>
                <w:lang w:eastAsia="it-IT"/>
              </w:rPr>
            </w:pPr>
            <w:r w:rsidRPr="006F73BC">
              <w:rPr>
                <w:rFonts w:eastAsia="Times New Roman"/>
                <w:lang w:eastAsia="it-IT"/>
              </w:rPr>
              <w:t>ROBY PROFUMI SRL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3BC" w:rsidRPr="006F73BC" w:rsidRDefault="006F73BC" w:rsidP="006F73BC">
            <w:pPr>
              <w:jc w:val="center"/>
              <w:rPr>
                <w:rFonts w:eastAsia="Times New Roman"/>
                <w:lang w:eastAsia="it-IT"/>
              </w:rPr>
            </w:pPr>
            <w:r w:rsidRPr="006F73BC">
              <w:rPr>
                <w:rFonts w:eastAsia="Times New Roman"/>
                <w:lang w:eastAsia="it-IT"/>
              </w:rPr>
              <w:t>Commercio all'ingrosso cosmesi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3BC" w:rsidRPr="006F73BC" w:rsidRDefault="006F73BC" w:rsidP="006F73BC">
            <w:pPr>
              <w:jc w:val="center"/>
              <w:rPr>
                <w:rFonts w:eastAsia="Times New Roman"/>
                <w:lang w:eastAsia="it-IT"/>
              </w:rPr>
            </w:pPr>
            <w:r w:rsidRPr="006F73BC">
              <w:rPr>
                <w:rFonts w:eastAsia="Times New Roman"/>
                <w:lang w:eastAsia="it-IT"/>
              </w:rPr>
              <w:t>PR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3BC" w:rsidRPr="006F73BC" w:rsidRDefault="006F73BC" w:rsidP="006F73BC">
            <w:pPr>
              <w:jc w:val="center"/>
              <w:rPr>
                <w:rFonts w:eastAsia="Times New Roman"/>
                <w:lang w:eastAsia="it-IT"/>
              </w:rPr>
            </w:pPr>
            <w:r w:rsidRPr="006F73BC">
              <w:rPr>
                <w:rFonts w:eastAsia="Times New Roman"/>
                <w:lang w:eastAsia="it-IT"/>
              </w:rPr>
              <w:t>22,2</w:t>
            </w:r>
          </w:p>
        </w:tc>
      </w:tr>
      <w:tr w:rsidR="00FB1663" w:rsidRPr="006F73BC" w:rsidTr="005E2207">
        <w:trPr>
          <w:gridAfter w:val="2"/>
          <w:wAfter w:w="480" w:type="dxa"/>
          <w:trHeight w:val="465"/>
        </w:trPr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3BC" w:rsidRPr="006F73BC" w:rsidRDefault="006F73BC" w:rsidP="006F73BC">
            <w:pPr>
              <w:rPr>
                <w:rFonts w:eastAsia="Times New Roman"/>
                <w:lang w:eastAsia="it-IT"/>
              </w:rPr>
            </w:pPr>
            <w:r w:rsidRPr="006F73BC">
              <w:rPr>
                <w:rFonts w:eastAsia="Times New Roman"/>
                <w:lang w:eastAsia="it-IT"/>
              </w:rPr>
              <w:t>PARISIENNE ITALIA S.P.A.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3BC" w:rsidRPr="006F73BC" w:rsidRDefault="006F73BC" w:rsidP="006F73BC">
            <w:pPr>
              <w:jc w:val="center"/>
              <w:rPr>
                <w:rFonts w:eastAsia="Times New Roman"/>
                <w:lang w:eastAsia="it-IT"/>
              </w:rPr>
            </w:pPr>
            <w:r w:rsidRPr="006F73BC">
              <w:rPr>
                <w:rFonts w:eastAsia="Times New Roman"/>
                <w:lang w:eastAsia="it-IT"/>
              </w:rPr>
              <w:t>Cosmesi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3BC" w:rsidRPr="006F73BC" w:rsidRDefault="006F73BC" w:rsidP="006F73BC">
            <w:pPr>
              <w:jc w:val="center"/>
              <w:rPr>
                <w:rFonts w:eastAsia="Times New Roman"/>
                <w:lang w:eastAsia="it-IT"/>
              </w:rPr>
            </w:pPr>
            <w:r w:rsidRPr="006F73BC">
              <w:rPr>
                <w:rFonts w:eastAsia="Times New Roman"/>
                <w:lang w:eastAsia="it-IT"/>
              </w:rPr>
              <w:t>BO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3BC" w:rsidRPr="006F73BC" w:rsidRDefault="006F73BC" w:rsidP="006F73BC">
            <w:pPr>
              <w:jc w:val="center"/>
              <w:rPr>
                <w:rFonts w:eastAsia="Times New Roman"/>
                <w:lang w:eastAsia="it-IT"/>
              </w:rPr>
            </w:pPr>
            <w:r w:rsidRPr="006F73BC">
              <w:rPr>
                <w:rFonts w:eastAsia="Times New Roman"/>
                <w:lang w:eastAsia="it-IT"/>
              </w:rPr>
              <w:t>17,6</w:t>
            </w:r>
          </w:p>
        </w:tc>
      </w:tr>
      <w:tr w:rsidR="00FB1663" w:rsidRPr="006F73BC" w:rsidTr="005E2207">
        <w:trPr>
          <w:gridAfter w:val="2"/>
          <w:wAfter w:w="480" w:type="dxa"/>
          <w:trHeight w:val="465"/>
        </w:trPr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3BC" w:rsidRPr="006F73BC" w:rsidRDefault="006F73BC" w:rsidP="006F73BC">
            <w:pPr>
              <w:rPr>
                <w:rFonts w:eastAsia="Times New Roman"/>
                <w:lang w:eastAsia="it-IT"/>
              </w:rPr>
            </w:pPr>
            <w:r w:rsidRPr="006F73BC">
              <w:rPr>
                <w:rFonts w:eastAsia="Times New Roman"/>
                <w:lang w:eastAsia="it-IT"/>
              </w:rPr>
              <w:t>HARBOR S.P.A.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3BC" w:rsidRPr="006F73BC" w:rsidRDefault="006F73BC" w:rsidP="006F73BC">
            <w:pPr>
              <w:jc w:val="center"/>
              <w:rPr>
                <w:rFonts w:eastAsia="Times New Roman"/>
                <w:lang w:eastAsia="it-IT"/>
              </w:rPr>
            </w:pPr>
            <w:r w:rsidRPr="006F73BC">
              <w:rPr>
                <w:rFonts w:eastAsia="Times New Roman"/>
                <w:lang w:eastAsia="it-IT"/>
              </w:rPr>
              <w:t>Cosmesi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3BC" w:rsidRPr="006F73BC" w:rsidRDefault="006F73BC" w:rsidP="006F73BC">
            <w:pPr>
              <w:jc w:val="center"/>
              <w:rPr>
                <w:rFonts w:eastAsia="Times New Roman"/>
                <w:lang w:eastAsia="it-IT"/>
              </w:rPr>
            </w:pPr>
            <w:r w:rsidRPr="006F73BC">
              <w:rPr>
                <w:rFonts w:eastAsia="Times New Roman"/>
                <w:lang w:eastAsia="it-IT"/>
              </w:rPr>
              <w:t>BO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3BC" w:rsidRPr="006F73BC" w:rsidRDefault="006F73BC" w:rsidP="006F73BC">
            <w:pPr>
              <w:jc w:val="center"/>
              <w:rPr>
                <w:rFonts w:eastAsia="Times New Roman"/>
                <w:lang w:eastAsia="it-IT"/>
              </w:rPr>
            </w:pPr>
            <w:r w:rsidRPr="006F73BC">
              <w:rPr>
                <w:rFonts w:eastAsia="Times New Roman"/>
                <w:lang w:eastAsia="it-IT"/>
              </w:rPr>
              <w:t>10,8</w:t>
            </w:r>
          </w:p>
        </w:tc>
      </w:tr>
      <w:tr w:rsidR="00FB1663" w:rsidRPr="006F73BC" w:rsidTr="005E2207">
        <w:trPr>
          <w:gridAfter w:val="2"/>
          <w:wAfter w:w="480" w:type="dxa"/>
          <w:trHeight w:val="465"/>
        </w:trPr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3BC" w:rsidRPr="006F73BC" w:rsidRDefault="006F73BC" w:rsidP="006F73BC">
            <w:pPr>
              <w:rPr>
                <w:rFonts w:eastAsia="Times New Roman"/>
                <w:lang w:eastAsia="it-IT"/>
              </w:rPr>
            </w:pPr>
            <w:r w:rsidRPr="006F73BC">
              <w:rPr>
                <w:rFonts w:eastAsia="Times New Roman"/>
                <w:lang w:eastAsia="it-IT"/>
              </w:rPr>
              <w:t>ROLLAND SRL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3BC" w:rsidRPr="006F73BC" w:rsidRDefault="006F73BC" w:rsidP="006F73BC">
            <w:pPr>
              <w:jc w:val="center"/>
              <w:rPr>
                <w:rFonts w:eastAsia="Times New Roman"/>
                <w:lang w:eastAsia="it-IT"/>
              </w:rPr>
            </w:pPr>
            <w:r w:rsidRPr="006F73BC">
              <w:rPr>
                <w:rFonts w:eastAsia="Times New Roman"/>
                <w:lang w:eastAsia="it-IT"/>
              </w:rPr>
              <w:t>Commercio all'ingrosso cosmesi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3BC" w:rsidRPr="006F73BC" w:rsidRDefault="006F73BC" w:rsidP="006F73BC">
            <w:pPr>
              <w:jc w:val="center"/>
              <w:rPr>
                <w:rFonts w:eastAsia="Times New Roman"/>
                <w:lang w:eastAsia="it-IT"/>
              </w:rPr>
            </w:pPr>
            <w:r w:rsidRPr="006F73BC">
              <w:rPr>
                <w:rFonts w:eastAsia="Times New Roman"/>
                <w:lang w:eastAsia="it-IT"/>
              </w:rPr>
              <w:t>BO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3BC" w:rsidRPr="006F73BC" w:rsidRDefault="006F73BC" w:rsidP="006F73BC">
            <w:pPr>
              <w:jc w:val="center"/>
              <w:rPr>
                <w:rFonts w:eastAsia="Times New Roman"/>
                <w:lang w:eastAsia="it-IT"/>
              </w:rPr>
            </w:pPr>
            <w:r w:rsidRPr="006F73BC">
              <w:rPr>
                <w:rFonts w:eastAsia="Times New Roman"/>
                <w:lang w:eastAsia="it-IT"/>
              </w:rPr>
              <w:t>10,6</w:t>
            </w:r>
          </w:p>
        </w:tc>
      </w:tr>
      <w:tr w:rsidR="00FB1663" w:rsidRPr="006F73BC" w:rsidTr="005E2207">
        <w:trPr>
          <w:gridAfter w:val="2"/>
          <w:wAfter w:w="480" w:type="dxa"/>
          <w:trHeight w:val="465"/>
        </w:trPr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3BC" w:rsidRPr="006F73BC" w:rsidRDefault="006F73BC" w:rsidP="006F73BC">
            <w:pPr>
              <w:rPr>
                <w:rFonts w:eastAsia="Times New Roman"/>
                <w:lang w:eastAsia="it-IT"/>
              </w:rPr>
            </w:pPr>
            <w:r w:rsidRPr="006F73BC">
              <w:rPr>
                <w:rFonts w:eastAsia="Times New Roman"/>
                <w:lang w:eastAsia="it-IT"/>
              </w:rPr>
              <w:t>COMAR PROFUMERIE S.R.L.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3BC" w:rsidRPr="006F73BC" w:rsidRDefault="006F73BC" w:rsidP="006F73BC">
            <w:pPr>
              <w:jc w:val="center"/>
              <w:rPr>
                <w:rFonts w:eastAsia="Times New Roman"/>
                <w:lang w:eastAsia="it-IT"/>
              </w:rPr>
            </w:pPr>
            <w:r w:rsidRPr="006F73BC">
              <w:rPr>
                <w:rFonts w:eastAsia="Times New Roman"/>
                <w:lang w:eastAsia="it-IT"/>
              </w:rPr>
              <w:t>Commercio all'ingrosso cosmesi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3BC" w:rsidRPr="006F73BC" w:rsidRDefault="006F73BC" w:rsidP="006F73BC">
            <w:pPr>
              <w:jc w:val="center"/>
              <w:rPr>
                <w:rFonts w:eastAsia="Times New Roman"/>
                <w:lang w:eastAsia="it-IT"/>
              </w:rPr>
            </w:pPr>
            <w:r w:rsidRPr="006F73BC">
              <w:rPr>
                <w:rFonts w:eastAsia="Times New Roman"/>
                <w:lang w:eastAsia="it-IT"/>
              </w:rPr>
              <w:t>PR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3BC" w:rsidRPr="006F73BC" w:rsidRDefault="006F73BC" w:rsidP="006F73BC">
            <w:pPr>
              <w:jc w:val="center"/>
              <w:rPr>
                <w:rFonts w:eastAsia="Times New Roman"/>
                <w:lang w:eastAsia="it-IT"/>
              </w:rPr>
            </w:pPr>
            <w:r w:rsidRPr="006F73BC">
              <w:rPr>
                <w:rFonts w:eastAsia="Times New Roman"/>
                <w:lang w:eastAsia="it-IT"/>
              </w:rPr>
              <w:t>10,6</w:t>
            </w:r>
          </w:p>
        </w:tc>
      </w:tr>
      <w:tr w:rsidR="00FB1663" w:rsidRPr="006F73BC" w:rsidTr="005E2207">
        <w:trPr>
          <w:gridAfter w:val="2"/>
          <w:wAfter w:w="480" w:type="dxa"/>
          <w:trHeight w:val="465"/>
        </w:trPr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3BC" w:rsidRPr="006F73BC" w:rsidRDefault="006F73BC" w:rsidP="006F73BC">
            <w:pPr>
              <w:rPr>
                <w:rFonts w:eastAsia="Times New Roman"/>
                <w:lang w:eastAsia="it-IT"/>
              </w:rPr>
            </w:pPr>
            <w:r w:rsidRPr="006F73BC">
              <w:rPr>
                <w:rFonts w:eastAsia="Times New Roman"/>
                <w:lang w:eastAsia="it-IT"/>
              </w:rPr>
              <w:t>ELEY S.R.L.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3BC" w:rsidRPr="006F73BC" w:rsidRDefault="006F73BC" w:rsidP="006F73BC">
            <w:pPr>
              <w:jc w:val="center"/>
              <w:rPr>
                <w:rFonts w:eastAsia="Times New Roman"/>
                <w:lang w:eastAsia="it-IT"/>
              </w:rPr>
            </w:pPr>
            <w:r w:rsidRPr="006F73BC">
              <w:rPr>
                <w:rFonts w:eastAsia="Times New Roman"/>
                <w:lang w:eastAsia="it-IT"/>
              </w:rPr>
              <w:t>Cosmesi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3BC" w:rsidRPr="006F73BC" w:rsidRDefault="006F73BC" w:rsidP="006F73BC">
            <w:pPr>
              <w:jc w:val="center"/>
              <w:rPr>
                <w:rFonts w:eastAsia="Times New Roman"/>
                <w:lang w:eastAsia="it-IT"/>
              </w:rPr>
            </w:pPr>
            <w:r w:rsidRPr="006F73BC">
              <w:rPr>
                <w:rFonts w:eastAsia="Times New Roman"/>
                <w:lang w:eastAsia="it-IT"/>
              </w:rPr>
              <w:t>BO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3BC" w:rsidRPr="006F73BC" w:rsidRDefault="006F73BC" w:rsidP="006F73BC">
            <w:pPr>
              <w:jc w:val="center"/>
              <w:rPr>
                <w:rFonts w:eastAsia="Times New Roman"/>
                <w:lang w:eastAsia="it-IT"/>
              </w:rPr>
            </w:pPr>
            <w:r w:rsidRPr="006F73BC">
              <w:rPr>
                <w:rFonts w:eastAsia="Times New Roman"/>
                <w:lang w:eastAsia="it-IT"/>
              </w:rPr>
              <w:t>9,1</w:t>
            </w:r>
          </w:p>
        </w:tc>
      </w:tr>
      <w:tr w:rsidR="00FB1663" w:rsidRPr="006F73BC" w:rsidTr="005E2207">
        <w:trPr>
          <w:gridAfter w:val="2"/>
          <w:wAfter w:w="480" w:type="dxa"/>
          <w:trHeight w:val="465"/>
        </w:trPr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3BC" w:rsidRPr="006F73BC" w:rsidRDefault="006F73BC" w:rsidP="006F73BC">
            <w:pPr>
              <w:rPr>
                <w:rFonts w:eastAsia="Times New Roman"/>
                <w:lang w:eastAsia="it-IT"/>
              </w:rPr>
            </w:pPr>
            <w:r w:rsidRPr="006F73BC">
              <w:rPr>
                <w:rFonts w:eastAsia="Times New Roman"/>
                <w:lang w:eastAsia="it-IT"/>
              </w:rPr>
              <w:t>PROFUMERIA MARIA LUIGIA DI RICCARDI GIORGETTA E C.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3BC" w:rsidRPr="006F73BC" w:rsidRDefault="006F73BC" w:rsidP="006F73BC">
            <w:pPr>
              <w:jc w:val="center"/>
              <w:rPr>
                <w:rFonts w:eastAsia="Times New Roman"/>
                <w:lang w:eastAsia="it-IT"/>
              </w:rPr>
            </w:pPr>
            <w:r w:rsidRPr="006F73BC">
              <w:rPr>
                <w:rFonts w:eastAsia="Times New Roman"/>
                <w:lang w:eastAsia="it-IT"/>
              </w:rPr>
              <w:t>Commercio all'ingrosso cosmesi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3BC" w:rsidRPr="006F73BC" w:rsidRDefault="006F73BC" w:rsidP="006F73BC">
            <w:pPr>
              <w:jc w:val="center"/>
              <w:rPr>
                <w:rFonts w:eastAsia="Times New Roman"/>
                <w:lang w:eastAsia="it-IT"/>
              </w:rPr>
            </w:pPr>
            <w:r w:rsidRPr="006F73BC">
              <w:rPr>
                <w:rFonts w:eastAsia="Times New Roman"/>
                <w:lang w:eastAsia="it-IT"/>
              </w:rPr>
              <w:t>PR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3BC" w:rsidRPr="006F73BC" w:rsidRDefault="006F73BC" w:rsidP="006F73BC">
            <w:pPr>
              <w:jc w:val="center"/>
              <w:rPr>
                <w:rFonts w:eastAsia="Times New Roman"/>
                <w:lang w:eastAsia="it-IT"/>
              </w:rPr>
            </w:pPr>
            <w:r w:rsidRPr="006F73BC">
              <w:rPr>
                <w:rFonts w:eastAsia="Times New Roman"/>
                <w:lang w:eastAsia="it-IT"/>
              </w:rPr>
              <w:t>8,3</w:t>
            </w:r>
          </w:p>
        </w:tc>
      </w:tr>
      <w:tr w:rsidR="00FB1663" w:rsidRPr="006F73BC" w:rsidTr="005E2207">
        <w:trPr>
          <w:gridAfter w:val="2"/>
          <w:wAfter w:w="480" w:type="dxa"/>
          <w:trHeight w:val="465"/>
        </w:trPr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3BC" w:rsidRPr="006F73BC" w:rsidRDefault="006F73BC" w:rsidP="006F73BC">
            <w:pPr>
              <w:rPr>
                <w:rFonts w:eastAsia="Times New Roman"/>
                <w:lang w:eastAsia="it-IT"/>
              </w:rPr>
            </w:pPr>
            <w:r w:rsidRPr="006F73BC">
              <w:rPr>
                <w:rFonts w:eastAsia="Times New Roman"/>
                <w:lang w:eastAsia="it-IT"/>
              </w:rPr>
              <w:t>DERMOSFERA S.R.L.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3BC" w:rsidRPr="006F73BC" w:rsidRDefault="006F73BC" w:rsidP="006F73BC">
            <w:pPr>
              <w:jc w:val="center"/>
              <w:rPr>
                <w:rFonts w:eastAsia="Times New Roman"/>
                <w:lang w:eastAsia="it-IT"/>
              </w:rPr>
            </w:pPr>
            <w:r w:rsidRPr="006F73BC">
              <w:rPr>
                <w:rFonts w:eastAsia="Times New Roman"/>
                <w:lang w:eastAsia="it-IT"/>
              </w:rPr>
              <w:t>Commercio all'ingrosso cosmesi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3BC" w:rsidRPr="006F73BC" w:rsidRDefault="006F73BC" w:rsidP="006F73BC">
            <w:pPr>
              <w:jc w:val="center"/>
              <w:rPr>
                <w:rFonts w:eastAsia="Times New Roman"/>
                <w:lang w:eastAsia="it-IT"/>
              </w:rPr>
            </w:pPr>
            <w:r w:rsidRPr="006F73BC">
              <w:rPr>
                <w:rFonts w:eastAsia="Times New Roman"/>
                <w:lang w:eastAsia="it-IT"/>
              </w:rPr>
              <w:t>BO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3BC" w:rsidRPr="006F73BC" w:rsidRDefault="006F73BC" w:rsidP="006F73BC">
            <w:pPr>
              <w:jc w:val="center"/>
              <w:rPr>
                <w:rFonts w:eastAsia="Times New Roman"/>
                <w:lang w:eastAsia="it-IT"/>
              </w:rPr>
            </w:pPr>
            <w:r w:rsidRPr="006F73BC">
              <w:rPr>
                <w:rFonts w:eastAsia="Times New Roman"/>
                <w:lang w:eastAsia="it-IT"/>
              </w:rPr>
              <w:t>8,2</w:t>
            </w:r>
          </w:p>
        </w:tc>
      </w:tr>
      <w:tr w:rsidR="00FB1663" w:rsidRPr="006F73BC" w:rsidTr="005E2207">
        <w:trPr>
          <w:gridAfter w:val="2"/>
          <w:wAfter w:w="480" w:type="dxa"/>
          <w:trHeight w:val="465"/>
        </w:trPr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3BC" w:rsidRPr="006F73BC" w:rsidRDefault="006F73BC" w:rsidP="006F73BC">
            <w:pPr>
              <w:rPr>
                <w:rFonts w:eastAsia="Times New Roman"/>
                <w:lang w:eastAsia="it-IT"/>
              </w:rPr>
            </w:pPr>
            <w:r w:rsidRPr="006F73BC">
              <w:rPr>
                <w:rFonts w:eastAsia="Times New Roman"/>
                <w:lang w:eastAsia="it-IT"/>
              </w:rPr>
              <w:t>VEREL S.R.L.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3BC" w:rsidRPr="006F73BC" w:rsidRDefault="006F73BC" w:rsidP="006F73BC">
            <w:pPr>
              <w:jc w:val="center"/>
              <w:rPr>
                <w:rFonts w:eastAsia="Times New Roman"/>
                <w:lang w:eastAsia="it-IT"/>
              </w:rPr>
            </w:pPr>
            <w:r w:rsidRPr="006F73BC">
              <w:rPr>
                <w:rFonts w:eastAsia="Times New Roman"/>
                <w:lang w:eastAsia="it-IT"/>
              </w:rPr>
              <w:t>Cosmesi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3BC" w:rsidRPr="006F73BC" w:rsidRDefault="006F73BC" w:rsidP="006F73BC">
            <w:pPr>
              <w:jc w:val="center"/>
              <w:rPr>
                <w:rFonts w:eastAsia="Times New Roman"/>
                <w:lang w:eastAsia="it-IT"/>
              </w:rPr>
            </w:pPr>
            <w:r w:rsidRPr="006F73BC">
              <w:rPr>
                <w:rFonts w:eastAsia="Times New Roman"/>
                <w:lang w:eastAsia="it-IT"/>
              </w:rPr>
              <w:t>PR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3BC" w:rsidRPr="006F73BC" w:rsidRDefault="006F73BC" w:rsidP="006F73BC">
            <w:pPr>
              <w:jc w:val="center"/>
              <w:rPr>
                <w:rFonts w:eastAsia="Times New Roman"/>
                <w:lang w:eastAsia="it-IT"/>
              </w:rPr>
            </w:pPr>
            <w:r w:rsidRPr="006F73BC">
              <w:rPr>
                <w:rFonts w:eastAsia="Times New Roman"/>
                <w:lang w:eastAsia="it-IT"/>
              </w:rPr>
              <w:t>7,6</w:t>
            </w:r>
          </w:p>
        </w:tc>
      </w:tr>
      <w:tr w:rsidR="00FB1663" w:rsidRPr="006F73BC" w:rsidTr="005E2207">
        <w:trPr>
          <w:gridAfter w:val="2"/>
          <w:wAfter w:w="480" w:type="dxa"/>
          <w:trHeight w:val="465"/>
        </w:trPr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73BC" w:rsidRPr="006F73BC" w:rsidRDefault="006F73BC" w:rsidP="006F73BC">
            <w:pPr>
              <w:rPr>
                <w:rFonts w:eastAsia="Times New Roman"/>
                <w:lang w:val="en-US" w:eastAsia="it-IT"/>
              </w:rPr>
            </w:pPr>
            <w:r w:rsidRPr="006F73BC">
              <w:rPr>
                <w:rFonts w:eastAsia="Times New Roman"/>
                <w:lang w:val="en-US" w:eastAsia="it-IT"/>
              </w:rPr>
              <w:t>ATHENA' S S.R.L.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73BC" w:rsidRPr="006F73BC" w:rsidRDefault="006F73BC" w:rsidP="006F73BC">
            <w:pPr>
              <w:jc w:val="center"/>
              <w:rPr>
                <w:rFonts w:eastAsia="Times New Roman"/>
                <w:lang w:eastAsia="it-IT"/>
              </w:rPr>
            </w:pPr>
            <w:r w:rsidRPr="006F73BC">
              <w:rPr>
                <w:rFonts w:eastAsia="Times New Roman"/>
                <w:lang w:eastAsia="it-IT"/>
              </w:rPr>
              <w:t>Cosmesi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73BC" w:rsidRPr="006F73BC" w:rsidRDefault="006F73BC" w:rsidP="006F73BC">
            <w:pPr>
              <w:jc w:val="center"/>
              <w:rPr>
                <w:rFonts w:eastAsia="Times New Roman"/>
                <w:lang w:eastAsia="it-IT"/>
              </w:rPr>
            </w:pPr>
            <w:r w:rsidRPr="006F73BC">
              <w:rPr>
                <w:rFonts w:eastAsia="Times New Roman"/>
                <w:lang w:eastAsia="it-IT"/>
              </w:rPr>
              <w:t>BO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73BC" w:rsidRPr="006F73BC" w:rsidRDefault="006F73BC" w:rsidP="006F73BC">
            <w:pPr>
              <w:jc w:val="center"/>
              <w:rPr>
                <w:rFonts w:eastAsia="Times New Roman"/>
                <w:lang w:eastAsia="it-IT"/>
              </w:rPr>
            </w:pPr>
            <w:r w:rsidRPr="006F73BC">
              <w:rPr>
                <w:rFonts w:eastAsia="Times New Roman"/>
                <w:lang w:eastAsia="it-IT"/>
              </w:rPr>
              <w:t>7,0</w:t>
            </w:r>
          </w:p>
        </w:tc>
      </w:tr>
      <w:tr w:rsidR="00FB1663" w:rsidRPr="009D7EEA" w:rsidTr="005E2207">
        <w:trPr>
          <w:gridAfter w:val="2"/>
          <w:wAfter w:w="480" w:type="dxa"/>
          <w:trHeight w:val="300"/>
        </w:trPr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3BC" w:rsidRPr="009D7EEA" w:rsidRDefault="006F73BC" w:rsidP="006F73BC">
            <w:pPr>
              <w:rPr>
                <w:rFonts w:eastAsia="Times New Roman"/>
                <w:sz w:val="20"/>
                <w:lang w:eastAsia="it-IT"/>
              </w:rPr>
            </w:pPr>
            <w:r w:rsidRPr="009D7EEA">
              <w:rPr>
                <w:rFonts w:eastAsia="Times New Roman"/>
                <w:sz w:val="20"/>
                <w:lang w:eastAsia="it-IT"/>
              </w:rPr>
              <w:t>Fonte: Intesa Sanpaolo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3BC" w:rsidRPr="009D7EEA" w:rsidRDefault="006F73BC" w:rsidP="006F73BC">
            <w:pPr>
              <w:rPr>
                <w:rFonts w:eastAsia="Times New Roman"/>
                <w:sz w:val="2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3BC" w:rsidRPr="009D7EEA" w:rsidRDefault="006F73BC" w:rsidP="006F73B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3BC" w:rsidRPr="009D7EEA" w:rsidRDefault="006F73BC" w:rsidP="006F73B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</w:tbl>
    <w:p w:rsidR="006F73BC" w:rsidRPr="009D7EEA" w:rsidRDefault="006F73BC" w:rsidP="00F44C83">
      <w:pPr>
        <w:jc w:val="both"/>
        <w:rPr>
          <w:rFonts w:ascii="Arial" w:hAnsi="Arial" w:cs="Arial"/>
          <w:sz w:val="16"/>
          <w:szCs w:val="16"/>
        </w:rPr>
      </w:pPr>
    </w:p>
    <w:sectPr w:rsidR="006F73BC" w:rsidRPr="009D7EEA" w:rsidSect="00E349EA">
      <w:pgSz w:w="11906" w:h="16838"/>
      <w:pgMar w:top="567" w:right="1134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utigerLight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027BC"/>
    <w:multiLevelType w:val="hybridMultilevel"/>
    <w:tmpl w:val="26E22D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E850C2"/>
    <w:multiLevelType w:val="hybridMultilevel"/>
    <w:tmpl w:val="0ED42094"/>
    <w:lvl w:ilvl="0" w:tplc="D2A492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2BC"/>
    <w:rsid w:val="00014FB7"/>
    <w:rsid w:val="00070429"/>
    <w:rsid w:val="00077D72"/>
    <w:rsid w:val="00097548"/>
    <w:rsid w:val="000A1399"/>
    <w:rsid w:val="000C5623"/>
    <w:rsid w:val="000F3284"/>
    <w:rsid w:val="0012396A"/>
    <w:rsid w:val="00151D6F"/>
    <w:rsid w:val="0016605F"/>
    <w:rsid w:val="001A0806"/>
    <w:rsid w:val="001D1A12"/>
    <w:rsid w:val="001D2703"/>
    <w:rsid w:val="001E5C04"/>
    <w:rsid w:val="00201B00"/>
    <w:rsid w:val="00214736"/>
    <w:rsid w:val="00233F36"/>
    <w:rsid w:val="002400B8"/>
    <w:rsid w:val="00262A56"/>
    <w:rsid w:val="00266A90"/>
    <w:rsid w:val="002714FA"/>
    <w:rsid w:val="002D3D46"/>
    <w:rsid w:val="002F69D4"/>
    <w:rsid w:val="0031639A"/>
    <w:rsid w:val="00326EBB"/>
    <w:rsid w:val="00330083"/>
    <w:rsid w:val="00343488"/>
    <w:rsid w:val="003465CE"/>
    <w:rsid w:val="0036019B"/>
    <w:rsid w:val="003707CF"/>
    <w:rsid w:val="00374196"/>
    <w:rsid w:val="00385B0E"/>
    <w:rsid w:val="00394EA4"/>
    <w:rsid w:val="00396F72"/>
    <w:rsid w:val="003D5F25"/>
    <w:rsid w:val="00407275"/>
    <w:rsid w:val="00412A71"/>
    <w:rsid w:val="00460B90"/>
    <w:rsid w:val="0050162A"/>
    <w:rsid w:val="005201F3"/>
    <w:rsid w:val="0055696C"/>
    <w:rsid w:val="00561226"/>
    <w:rsid w:val="00567922"/>
    <w:rsid w:val="005A542F"/>
    <w:rsid w:val="005C02BC"/>
    <w:rsid w:val="005D59CC"/>
    <w:rsid w:val="005D789F"/>
    <w:rsid w:val="005E2207"/>
    <w:rsid w:val="005E44FF"/>
    <w:rsid w:val="005F4371"/>
    <w:rsid w:val="00601648"/>
    <w:rsid w:val="00632DFA"/>
    <w:rsid w:val="00635B15"/>
    <w:rsid w:val="00663EDC"/>
    <w:rsid w:val="00667C7B"/>
    <w:rsid w:val="006B66E6"/>
    <w:rsid w:val="006C662C"/>
    <w:rsid w:val="006D64A2"/>
    <w:rsid w:val="006F73BC"/>
    <w:rsid w:val="006F75F5"/>
    <w:rsid w:val="00722F81"/>
    <w:rsid w:val="007378EA"/>
    <w:rsid w:val="007A4539"/>
    <w:rsid w:val="007B1807"/>
    <w:rsid w:val="007D1320"/>
    <w:rsid w:val="007D4EED"/>
    <w:rsid w:val="007E2C28"/>
    <w:rsid w:val="00802570"/>
    <w:rsid w:val="008515BB"/>
    <w:rsid w:val="0085214C"/>
    <w:rsid w:val="00862AB4"/>
    <w:rsid w:val="00863AC3"/>
    <w:rsid w:val="00865F79"/>
    <w:rsid w:val="0087678F"/>
    <w:rsid w:val="00880958"/>
    <w:rsid w:val="008816D5"/>
    <w:rsid w:val="00892436"/>
    <w:rsid w:val="008E23A5"/>
    <w:rsid w:val="009003CE"/>
    <w:rsid w:val="00903F4B"/>
    <w:rsid w:val="00907E47"/>
    <w:rsid w:val="00920D18"/>
    <w:rsid w:val="00924593"/>
    <w:rsid w:val="00926692"/>
    <w:rsid w:val="00927918"/>
    <w:rsid w:val="00937B41"/>
    <w:rsid w:val="00945BD2"/>
    <w:rsid w:val="00970D8B"/>
    <w:rsid w:val="009D20FD"/>
    <w:rsid w:val="009D7EEA"/>
    <w:rsid w:val="009E44A0"/>
    <w:rsid w:val="00A06A68"/>
    <w:rsid w:val="00A40CCD"/>
    <w:rsid w:val="00A422A1"/>
    <w:rsid w:val="00A473EC"/>
    <w:rsid w:val="00A47635"/>
    <w:rsid w:val="00A577E2"/>
    <w:rsid w:val="00A614CB"/>
    <w:rsid w:val="00A71B5F"/>
    <w:rsid w:val="00AA1DA8"/>
    <w:rsid w:val="00AF1230"/>
    <w:rsid w:val="00B04FDE"/>
    <w:rsid w:val="00B243F8"/>
    <w:rsid w:val="00B33F70"/>
    <w:rsid w:val="00B37394"/>
    <w:rsid w:val="00BE7D94"/>
    <w:rsid w:val="00C016D0"/>
    <w:rsid w:val="00C01B3B"/>
    <w:rsid w:val="00C10D55"/>
    <w:rsid w:val="00C340F8"/>
    <w:rsid w:val="00C35811"/>
    <w:rsid w:val="00C41ABE"/>
    <w:rsid w:val="00C80EA9"/>
    <w:rsid w:val="00C869D6"/>
    <w:rsid w:val="00C960F4"/>
    <w:rsid w:val="00CB4CDF"/>
    <w:rsid w:val="00CF181E"/>
    <w:rsid w:val="00CF5DB2"/>
    <w:rsid w:val="00D0555A"/>
    <w:rsid w:val="00D206D6"/>
    <w:rsid w:val="00D20F2E"/>
    <w:rsid w:val="00D21AE9"/>
    <w:rsid w:val="00D36617"/>
    <w:rsid w:val="00D75C70"/>
    <w:rsid w:val="00D8008A"/>
    <w:rsid w:val="00DC179F"/>
    <w:rsid w:val="00DE046E"/>
    <w:rsid w:val="00DE06DA"/>
    <w:rsid w:val="00DE21C3"/>
    <w:rsid w:val="00E056E7"/>
    <w:rsid w:val="00E2239F"/>
    <w:rsid w:val="00E349EA"/>
    <w:rsid w:val="00E466DD"/>
    <w:rsid w:val="00E47E6B"/>
    <w:rsid w:val="00E97130"/>
    <w:rsid w:val="00ED412A"/>
    <w:rsid w:val="00EF0317"/>
    <w:rsid w:val="00EF2B0B"/>
    <w:rsid w:val="00F0242D"/>
    <w:rsid w:val="00F05DC0"/>
    <w:rsid w:val="00F1149A"/>
    <w:rsid w:val="00F2225D"/>
    <w:rsid w:val="00F30F59"/>
    <w:rsid w:val="00F44C83"/>
    <w:rsid w:val="00F5191B"/>
    <w:rsid w:val="00FB1663"/>
    <w:rsid w:val="00FB1A75"/>
    <w:rsid w:val="00FB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82511"/>
  <w15:chartTrackingRefBased/>
  <w15:docId w15:val="{47EA918B-5EBE-450A-9D12-91E3ACD6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C02BC"/>
    <w:pPr>
      <w:spacing w:after="0" w:line="240" w:lineRule="auto"/>
    </w:pPr>
    <w:rPr>
      <w:rFonts w:ascii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44C83"/>
    <w:rPr>
      <w:color w:val="0563C1" w:themeColor="hyperlink"/>
      <w:u w:val="single"/>
    </w:rPr>
  </w:style>
  <w:style w:type="paragraph" w:customStyle="1" w:styleId="Bodytextshaded">
    <w:name w:val="Body text shaded"/>
    <w:basedOn w:val="Corpotesto"/>
    <w:rsid w:val="006F75F5"/>
    <w:pPr>
      <w:shd w:val="clear" w:color="auto" w:fill="E6E6E6"/>
      <w:spacing w:after="240" w:line="240" w:lineRule="atLeast"/>
      <w:jc w:val="both"/>
    </w:pPr>
    <w:rPr>
      <w:rFonts w:ascii="FrutigerLight" w:eastAsia="Times New Roman" w:hAnsi="FrutigerLight"/>
      <w:sz w:val="18"/>
      <w:szCs w:val="18"/>
      <w:lang w:val="en-GB" w:eastAsia="en-GB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6F75F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F75F5"/>
    <w:rPr>
      <w:rFonts w:ascii="Calibri" w:hAnsi="Calibri" w:cs="Times New Roman"/>
    </w:rPr>
  </w:style>
  <w:style w:type="paragraph" w:styleId="Paragrafoelenco">
    <w:name w:val="List Paragraph"/>
    <w:basedOn w:val="Normale"/>
    <w:uiPriority w:val="34"/>
    <w:qFormat/>
    <w:rsid w:val="00214736"/>
    <w:pPr>
      <w:ind w:left="720"/>
      <w:contextualSpacing/>
    </w:pPr>
  </w:style>
  <w:style w:type="character" w:customStyle="1" w:styleId="bumpedfont15">
    <w:name w:val="bumpedfont15"/>
    <w:basedOn w:val="Carpredefinitoparagrafo"/>
    <w:rsid w:val="00937B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2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ampa@intesasanpaolo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5</Pages>
  <Words>2068</Words>
  <Characters>11789</Characters>
  <Application>Microsoft Office Word</Application>
  <DocSecurity>0</DocSecurity>
  <Lines>98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Caprara Emanuele</dc:creator>
  <cp:keywords/>
  <dc:description/>
  <cp:lastModifiedBy>U035670</cp:lastModifiedBy>
  <cp:revision>75</cp:revision>
  <dcterms:created xsi:type="dcterms:W3CDTF">2018-04-19T14:23:00Z</dcterms:created>
  <dcterms:modified xsi:type="dcterms:W3CDTF">2018-04-23T16:48:00Z</dcterms:modified>
</cp:coreProperties>
</file>