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17" w:rsidRPr="003A4ABE" w:rsidRDefault="00DF074E" w:rsidP="00525AB1">
      <w:pPr>
        <w:jc w:val="center"/>
        <w:rPr>
          <w:b/>
        </w:rPr>
      </w:pPr>
      <w:r w:rsidRPr="003A4ABE">
        <w:rPr>
          <w:rFonts w:ascii="Calibri" w:eastAsia="Calibri" w:hAnsi="Calibri"/>
          <w:noProof/>
          <w:sz w:val="32"/>
          <w:szCs w:val="32"/>
          <w:lang w:eastAsia="it-IT"/>
        </w:rPr>
        <w:drawing>
          <wp:inline distT="0" distB="0" distL="0" distR="0" wp14:anchorId="2005491F" wp14:editId="05D2DF2A">
            <wp:extent cx="1628775" cy="819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819150"/>
                    </a:xfrm>
                    <a:prstGeom prst="rect">
                      <a:avLst/>
                    </a:prstGeom>
                    <a:noFill/>
                    <a:ln>
                      <a:noFill/>
                    </a:ln>
                  </pic:spPr>
                </pic:pic>
              </a:graphicData>
            </a:graphic>
          </wp:inline>
        </w:drawing>
      </w:r>
      <w:r w:rsidR="00BE4DDA" w:rsidRPr="003A4ABE">
        <w:rPr>
          <w:noProof/>
          <w:lang w:eastAsia="it-IT"/>
        </w:rPr>
        <w:drawing>
          <wp:inline distT="0" distB="0" distL="0" distR="0">
            <wp:extent cx="2004060" cy="886204"/>
            <wp:effectExtent l="0" t="0" r="0" b="0"/>
            <wp:docPr id="2" name="Immagine 2" descr="C:\Users\Fraccaro\AppData\Local\Microsoft\Windows\Temporary Internet Files\Content.Word\CircOILecono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ccaro\AppData\Local\Microsoft\Windows\Temporary Internet Files\Content.Word\CircOILeconom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2846" cy="898933"/>
                    </a:xfrm>
                    <a:prstGeom prst="rect">
                      <a:avLst/>
                    </a:prstGeom>
                    <a:noFill/>
                    <a:ln>
                      <a:noFill/>
                    </a:ln>
                  </pic:spPr>
                </pic:pic>
              </a:graphicData>
            </a:graphic>
          </wp:inline>
        </w:drawing>
      </w:r>
      <w:r w:rsidR="00BE4DDA" w:rsidRPr="003A4ABE">
        <w:rPr>
          <w:rFonts w:eastAsia="Times New Roman"/>
          <w:noProof/>
          <w:lang w:eastAsia="it-IT"/>
        </w:rPr>
        <w:drawing>
          <wp:inline distT="0" distB="0" distL="0" distR="0">
            <wp:extent cx="1600839" cy="653143"/>
            <wp:effectExtent l="0" t="0" r="0" b="0"/>
            <wp:docPr id="3" name="Immagine 3" descr="cid:B18FD503-571A-4571-B5BE-24301E0C11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268b7b-98f3-4fab-a410-2b03c0502888" descr="cid:B18FD503-571A-4571-B5BE-24301E0C11A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4835" cy="658853"/>
                    </a:xfrm>
                    <a:prstGeom prst="rect">
                      <a:avLst/>
                    </a:prstGeom>
                    <a:noFill/>
                    <a:ln>
                      <a:noFill/>
                    </a:ln>
                  </pic:spPr>
                </pic:pic>
              </a:graphicData>
            </a:graphic>
          </wp:inline>
        </w:drawing>
      </w:r>
    </w:p>
    <w:p w:rsidR="00372B6B" w:rsidRPr="003A4ABE" w:rsidRDefault="00372B6B" w:rsidP="00761FA1">
      <w:pPr>
        <w:jc w:val="center"/>
        <w:rPr>
          <w:b/>
          <w:sz w:val="24"/>
        </w:rPr>
      </w:pPr>
    </w:p>
    <w:p w:rsidR="003C5C8A" w:rsidRDefault="003C5C8A" w:rsidP="00761FA1">
      <w:pPr>
        <w:jc w:val="center"/>
        <w:rPr>
          <w:b/>
          <w:sz w:val="24"/>
        </w:rPr>
      </w:pPr>
      <w:r w:rsidRPr="003C5C8A">
        <w:rPr>
          <w:b/>
          <w:sz w:val="24"/>
        </w:rPr>
        <w:t>NON FAR PERDERE OLIO ALLA TUA AZIEND</w:t>
      </w:r>
      <w:r>
        <w:rPr>
          <w:b/>
          <w:sz w:val="24"/>
        </w:rPr>
        <w:t>A!</w:t>
      </w:r>
    </w:p>
    <w:p w:rsidR="00761FA1" w:rsidRPr="003A4ABE" w:rsidRDefault="003C5C8A" w:rsidP="003C5C8A">
      <w:pPr>
        <w:jc w:val="center"/>
        <w:rPr>
          <w:b/>
          <w:sz w:val="24"/>
        </w:rPr>
      </w:pPr>
      <w:r w:rsidRPr="003A4ABE">
        <w:rPr>
          <w:b/>
          <w:sz w:val="24"/>
        </w:rPr>
        <w:t xml:space="preserve">PARTE DA RIMINI IL ROADSHOW </w:t>
      </w:r>
      <w:r>
        <w:rPr>
          <w:b/>
          <w:sz w:val="24"/>
        </w:rPr>
        <w:t xml:space="preserve">DI </w:t>
      </w:r>
      <w:r w:rsidR="00356E19" w:rsidRPr="003A4ABE">
        <w:rPr>
          <w:b/>
          <w:sz w:val="24"/>
        </w:rPr>
        <w:t>CONOU, CONSORZIO PER LA GESTIONE</w:t>
      </w:r>
      <w:r w:rsidR="008841FB" w:rsidRPr="003A4ABE">
        <w:rPr>
          <w:b/>
          <w:sz w:val="24"/>
        </w:rPr>
        <w:t>,</w:t>
      </w:r>
      <w:r w:rsidR="008841FB" w:rsidRPr="003A4ABE">
        <w:rPr>
          <w:sz w:val="24"/>
        </w:rPr>
        <w:t xml:space="preserve"> </w:t>
      </w:r>
      <w:r>
        <w:rPr>
          <w:sz w:val="24"/>
        </w:rPr>
        <w:br/>
      </w:r>
      <w:r w:rsidR="00356E19" w:rsidRPr="003A4ABE">
        <w:rPr>
          <w:b/>
          <w:sz w:val="24"/>
        </w:rPr>
        <w:t>RACCOLTA E TRATTAMENTO DEGLI OLI MINERALI USATI</w:t>
      </w:r>
      <w:r w:rsidR="008841FB" w:rsidRPr="003A4ABE">
        <w:rPr>
          <w:b/>
          <w:sz w:val="24"/>
        </w:rPr>
        <w:t>:</w:t>
      </w:r>
      <w:r w:rsidR="008841FB" w:rsidRPr="003A4ABE">
        <w:rPr>
          <w:b/>
          <w:sz w:val="24"/>
        </w:rPr>
        <w:br/>
        <w:t xml:space="preserve"> </w:t>
      </w:r>
      <w:r>
        <w:rPr>
          <w:b/>
          <w:sz w:val="24"/>
        </w:rPr>
        <w:br/>
      </w:r>
      <w:r w:rsidR="00761FA1" w:rsidRPr="003A4ABE">
        <w:rPr>
          <w:b/>
          <w:sz w:val="24"/>
        </w:rPr>
        <w:t>PRIMA TAPPA A ECOMONDO CON CONFINDUSTRIA EMILIA</w:t>
      </w:r>
      <w:r w:rsidR="00356E19" w:rsidRPr="003A4ABE">
        <w:rPr>
          <w:b/>
          <w:sz w:val="24"/>
        </w:rPr>
        <w:t>-</w:t>
      </w:r>
      <w:r w:rsidR="00761FA1" w:rsidRPr="003A4ABE">
        <w:rPr>
          <w:b/>
          <w:sz w:val="24"/>
        </w:rPr>
        <w:t>ROMAGNA</w:t>
      </w:r>
    </w:p>
    <w:p w:rsidR="00761FA1" w:rsidRPr="003A4ABE" w:rsidRDefault="00761FA1" w:rsidP="0010244E">
      <w:pPr>
        <w:jc w:val="both"/>
        <w:rPr>
          <w:b/>
        </w:rPr>
      </w:pPr>
    </w:p>
    <w:p w:rsidR="00FC0CAF" w:rsidRPr="003A4ABE" w:rsidRDefault="00BE4DDA" w:rsidP="006007E5">
      <w:pPr>
        <w:jc w:val="both"/>
      </w:pPr>
      <w:r w:rsidRPr="003A4ABE">
        <w:t>Rimini, 7 novembre</w:t>
      </w:r>
      <w:r w:rsidR="00356E19" w:rsidRPr="003A4ABE">
        <w:t xml:space="preserve"> 2018 </w:t>
      </w:r>
      <w:r w:rsidRPr="003A4ABE">
        <w:t xml:space="preserve">- </w:t>
      </w:r>
      <w:r w:rsidR="00761FA1" w:rsidRPr="003A4ABE">
        <w:t>Il viaggio in difesa dell’ambiente inizia a Ecomondo, con</w:t>
      </w:r>
      <w:r w:rsidR="00FC0CAF" w:rsidRPr="003A4ABE">
        <w:t xml:space="preserve"> la prima tappa di CircOILeconomy, </w:t>
      </w:r>
      <w:r w:rsidR="00761FA1" w:rsidRPr="003A4ABE">
        <w:t>il</w:t>
      </w:r>
      <w:r w:rsidR="00FC0CAF" w:rsidRPr="003A4ABE">
        <w:t xml:space="preserve"> roadshow sulla corretta gestione dell’olio lubrificante usato nelle imprese, realizzato dal </w:t>
      </w:r>
      <w:r w:rsidR="00451CFD" w:rsidRPr="003A4ABE">
        <w:t>Consorzio nazionale per la gestione, raccolta e trattamento degli oli minerali usati,</w:t>
      </w:r>
      <w:r w:rsidR="00FC0CAF" w:rsidRPr="003A4ABE">
        <w:t xml:space="preserve"> in collaborazione con Confindustria.</w:t>
      </w:r>
      <w:r w:rsidR="00C34AA0" w:rsidRPr="003A4ABE">
        <w:t xml:space="preserve"> </w:t>
      </w:r>
    </w:p>
    <w:p w:rsidR="00C76655" w:rsidRPr="003A4ABE" w:rsidRDefault="00823F96" w:rsidP="00823F96">
      <w:pPr>
        <w:jc w:val="both"/>
      </w:pPr>
      <w:r w:rsidRPr="003A4ABE">
        <w:t>Negli ultimi anni, rispetto ai quantitativi di olio lubrificante usato immessi al consumo in Italia, il peso del settore industriale (51%) assume un’importanza crescente rispetto a quello dell’autotrazione. Per questo</w:t>
      </w:r>
      <w:r w:rsidR="00DF074E" w:rsidRPr="003A4ABE">
        <w:t xml:space="preserve"> motivo</w:t>
      </w:r>
      <w:r w:rsidRPr="003A4ABE">
        <w:t xml:space="preserve"> il </w:t>
      </w:r>
      <w:proofErr w:type="spellStart"/>
      <w:r w:rsidRPr="003A4ABE">
        <w:t>Conou</w:t>
      </w:r>
      <w:proofErr w:type="spellEnd"/>
      <w:r w:rsidRPr="003A4ABE">
        <w:t xml:space="preserve"> ha dato vita a</w:t>
      </w:r>
      <w:r w:rsidR="00C76655" w:rsidRPr="003A4ABE">
        <w:t>d una</w:t>
      </w:r>
      <w:r w:rsidRPr="003A4ABE">
        <w:t xml:space="preserve"> campagna itinerante che </w:t>
      </w:r>
      <w:r w:rsidR="00FC0CAF" w:rsidRPr="003A4ABE">
        <w:t xml:space="preserve">attraverserà l’Italia per incontrare le imprese sul territorio e supportarle nell’adempimento degli obblighi di legge relativi alla gestione di un rifiuto pericoloso come l’olio lubrificante usato. </w:t>
      </w:r>
    </w:p>
    <w:p w:rsidR="00C76655" w:rsidRPr="003A4ABE" w:rsidRDefault="00C76655" w:rsidP="00C76655">
      <w:pPr>
        <w:jc w:val="both"/>
      </w:pPr>
      <w:r w:rsidRPr="003A4ABE">
        <w:t xml:space="preserve">Domani 8 novembre a Rimini, alle 14.30 presso la sala convegni dello stand </w:t>
      </w:r>
      <w:proofErr w:type="spellStart"/>
      <w:r w:rsidRPr="003A4ABE">
        <w:t>Conou</w:t>
      </w:r>
      <w:proofErr w:type="spellEnd"/>
      <w:r w:rsidRPr="003A4ABE">
        <w:t xml:space="preserve"> (Padiglione Hall Sud) il </w:t>
      </w:r>
      <w:r w:rsidR="008B636F">
        <w:t>Vice</w:t>
      </w:r>
      <w:r w:rsidRPr="003A4ABE">
        <w:t xml:space="preserve">presidente del </w:t>
      </w:r>
      <w:proofErr w:type="spellStart"/>
      <w:r w:rsidRPr="003A4ABE">
        <w:t>Conou</w:t>
      </w:r>
      <w:proofErr w:type="spellEnd"/>
      <w:r w:rsidRPr="003A4ABE">
        <w:t xml:space="preserve"> </w:t>
      </w:r>
      <w:r w:rsidR="008B636F">
        <w:rPr>
          <w:b/>
        </w:rPr>
        <w:t xml:space="preserve">Riccardo </w:t>
      </w:r>
      <w:proofErr w:type="spellStart"/>
      <w:r w:rsidR="008B636F">
        <w:rPr>
          <w:b/>
        </w:rPr>
        <w:t>Piunti</w:t>
      </w:r>
      <w:proofErr w:type="spellEnd"/>
      <w:r w:rsidRPr="003A4ABE">
        <w:t xml:space="preserve"> e il Responsabile Area Relazioni Istituzionali e Affari Legislativi Confindustria Emilia</w:t>
      </w:r>
      <w:r w:rsidR="00356E19" w:rsidRPr="003A4ABE">
        <w:t>-R</w:t>
      </w:r>
      <w:r w:rsidRPr="003A4ABE">
        <w:t>omagna</w:t>
      </w:r>
      <w:bookmarkStart w:id="0" w:name="_GoBack"/>
      <w:bookmarkEnd w:id="0"/>
      <w:r w:rsidRPr="003A4ABE">
        <w:t xml:space="preserve"> </w:t>
      </w:r>
      <w:r w:rsidRPr="003A4ABE">
        <w:rPr>
          <w:b/>
        </w:rPr>
        <w:t>Gianluca Rusconi</w:t>
      </w:r>
      <w:r w:rsidRPr="003A4ABE">
        <w:t xml:space="preserve"> </w:t>
      </w:r>
      <w:r w:rsidR="00D425AA" w:rsidRPr="003A4ABE">
        <w:t>incontreranno i rappresentanti delle</w:t>
      </w:r>
      <w:r w:rsidRPr="003A4ABE">
        <w:t xml:space="preserve"> imprese e </w:t>
      </w:r>
      <w:r w:rsidR="00D425AA" w:rsidRPr="003A4ABE">
        <w:t xml:space="preserve">chi </w:t>
      </w:r>
      <w:r w:rsidRPr="003A4ABE">
        <w:t xml:space="preserve">ne ispira i comportamenti, per </w:t>
      </w:r>
      <w:r w:rsidR="00D425AA" w:rsidRPr="003A4ABE">
        <w:t>formarli sulle</w:t>
      </w:r>
      <w:r w:rsidRPr="003A4ABE">
        <w:t xml:space="preserve"> buone pratiche di gestione di un rifiuto pericoloso, </w:t>
      </w:r>
      <w:r w:rsidR="00D425AA" w:rsidRPr="003A4ABE">
        <w:t xml:space="preserve">con conseguenti vantaggi </w:t>
      </w:r>
      <w:r w:rsidRPr="003A4ABE">
        <w:t xml:space="preserve">di brand </w:t>
      </w:r>
      <w:proofErr w:type="spellStart"/>
      <w:r w:rsidRPr="003A4ABE">
        <w:t>reputation</w:t>
      </w:r>
      <w:proofErr w:type="spellEnd"/>
      <w:r w:rsidR="00D425AA" w:rsidRPr="003A4ABE">
        <w:t xml:space="preserve"> e</w:t>
      </w:r>
      <w:r w:rsidRPr="003A4ABE">
        <w:t xml:space="preserve"> </w:t>
      </w:r>
      <w:r w:rsidR="00D425AA" w:rsidRPr="003A4ABE">
        <w:t xml:space="preserve">nuove </w:t>
      </w:r>
      <w:r w:rsidRPr="003A4ABE">
        <w:t xml:space="preserve">opportunità di business.  </w:t>
      </w:r>
    </w:p>
    <w:p w:rsidR="00FC0CAF" w:rsidRPr="003A4ABE" w:rsidRDefault="00FC0CAF" w:rsidP="008B636F">
      <w:pPr>
        <w:jc w:val="both"/>
      </w:pPr>
      <w:bookmarkStart w:id="1" w:name="_Hlk529285010"/>
      <w:r w:rsidRPr="003A4ABE">
        <w:t>«</w:t>
      </w:r>
      <w:bookmarkEnd w:id="1"/>
      <w:r w:rsidRPr="003A4ABE">
        <w:t xml:space="preserve">L’intento – spiega il </w:t>
      </w:r>
      <w:r w:rsidR="008B636F">
        <w:t>Vicep</w:t>
      </w:r>
      <w:r w:rsidRPr="003A4ABE">
        <w:t xml:space="preserve">residente del </w:t>
      </w:r>
      <w:proofErr w:type="spellStart"/>
      <w:r w:rsidRPr="003A4ABE">
        <w:t>Conou</w:t>
      </w:r>
      <w:proofErr w:type="spellEnd"/>
      <w:r w:rsidRPr="003A4ABE">
        <w:t xml:space="preserve"> </w:t>
      </w:r>
      <w:r w:rsidR="008B636F">
        <w:rPr>
          <w:b/>
        </w:rPr>
        <w:t xml:space="preserve">Riccardo </w:t>
      </w:r>
      <w:proofErr w:type="spellStart"/>
      <w:r w:rsidR="008B636F">
        <w:rPr>
          <w:b/>
        </w:rPr>
        <w:t>Piunti</w:t>
      </w:r>
      <w:proofErr w:type="spellEnd"/>
      <w:r w:rsidRPr="003A4ABE">
        <w:t xml:space="preserve"> – è quello di </w:t>
      </w:r>
      <w:r w:rsidR="00DF074E" w:rsidRPr="003A4ABE">
        <w:t xml:space="preserve">formare </w:t>
      </w:r>
      <w:r w:rsidRPr="003A4ABE">
        <w:t xml:space="preserve">gli imprenditori, che hanno a che fare con un rifiuto complesso da gestire, </w:t>
      </w:r>
      <w:r w:rsidR="00DF074E" w:rsidRPr="003A4ABE">
        <w:t>sul</w:t>
      </w:r>
      <w:r w:rsidRPr="003A4ABE">
        <w:t>le procedure da seguire, le norme di sicurezza e</w:t>
      </w:r>
      <w:r w:rsidR="008B636F">
        <w:t xml:space="preserve"> le pratiche da seguire per non incorrere nel sistema sanzionatorio</w:t>
      </w:r>
      <w:r w:rsidR="00DF074E" w:rsidRPr="003A4ABE">
        <w:t xml:space="preserve">. In questo modo si eleverà ulteriormente l’efficacia di una filiera già molto performante, rendendo le imprese protagoniste di un sistema </w:t>
      </w:r>
      <w:r w:rsidR="00D425AA" w:rsidRPr="003A4ABE">
        <w:t>virtuoso di economia circolare</w:t>
      </w:r>
      <w:r w:rsidRPr="003A4ABE">
        <w:t>».</w:t>
      </w:r>
    </w:p>
    <w:p w:rsidR="00E24196" w:rsidRPr="003A4ABE" w:rsidRDefault="00356E19" w:rsidP="006007E5">
      <w:pPr>
        <w:jc w:val="both"/>
      </w:pPr>
      <w:r w:rsidRPr="003A4ABE">
        <w:t xml:space="preserve">«Il tessuto produttivo dell’Emilia-Romagna – aggiunge il Responsabile Area Relazioni Istituzionali e Affari Legislativi di Confindustria Emilia-Romagna </w:t>
      </w:r>
      <w:r w:rsidRPr="003A4ABE">
        <w:rPr>
          <w:b/>
        </w:rPr>
        <w:t>Gianluca Rusconi</w:t>
      </w:r>
      <w:r w:rsidRPr="003A4ABE">
        <w:t xml:space="preserve"> </w:t>
      </w:r>
      <w:proofErr w:type="gramStart"/>
      <w:r w:rsidRPr="003A4ABE">
        <w:t>–  è</w:t>
      </w:r>
      <w:proofErr w:type="gramEnd"/>
      <w:r w:rsidRPr="003A4ABE">
        <w:t xml:space="preserve"> rappresentato in larga parte da industrie manifatturiere, in particolare del settore meccanico. Mentre l’industria </w:t>
      </w:r>
      <w:proofErr w:type="spellStart"/>
      <w:r w:rsidRPr="003A4ABE">
        <w:t>dell’</w:t>
      </w:r>
      <w:r w:rsidRPr="003A4ABE">
        <w:rPr>
          <w:i/>
        </w:rPr>
        <w:t>automotive</w:t>
      </w:r>
      <w:proofErr w:type="spellEnd"/>
      <w:r w:rsidRPr="003A4ABE">
        <w:t xml:space="preserve"> ha ridotto sensibilmente i consumi di olio, quella meccanica in generale continua ad essere un grande utilizzatore di questa materia prima. Siamo quindi impegnati ad informare il più possibile le imprese circa l’ottimale gestione di questo prodotto, con un focus sulle migliori pratiche di un loro utilizzo, anche attraverso strumenti come il Consorzio </w:t>
      </w:r>
      <w:proofErr w:type="spellStart"/>
      <w:r w:rsidRPr="003A4ABE">
        <w:t>Conou</w:t>
      </w:r>
      <w:proofErr w:type="spellEnd"/>
      <w:r w:rsidRPr="003A4ABE">
        <w:t>».</w:t>
      </w:r>
    </w:p>
    <w:p w:rsidR="00B80F3A" w:rsidRDefault="00B80F3A" w:rsidP="006007E5">
      <w:pPr>
        <w:jc w:val="both"/>
      </w:pPr>
      <w:r w:rsidRPr="003A4ABE">
        <w:t xml:space="preserve">In previsione </w:t>
      </w:r>
      <w:r w:rsidR="00E24196" w:rsidRPr="003A4ABE">
        <w:t>del seminario</w:t>
      </w:r>
      <w:r w:rsidRPr="003A4ABE">
        <w:t xml:space="preserve">, il </w:t>
      </w:r>
      <w:proofErr w:type="spellStart"/>
      <w:r w:rsidRPr="003A4ABE">
        <w:t>Conou</w:t>
      </w:r>
      <w:proofErr w:type="spellEnd"/>
      <w:r w:rsidRPr="003A4ABE">
        <w:t xml:space="preserve"> ha </w:t>
      </w:r>
      <w:r w:rsidR="009D0167" w:rsidRPr="003A4ABE">
        <w:t xml:space="preserve">pubblicato </w:t>
      </w:r>
      <w:r w:rsidRPr="003A4ABE">
        <w:t>con le ultime novità in ambito normativo il pocket book “La normativa ambientale sugli oli minera</w:t>
      </w:r>
      <w:r w:rsidR="00BE4DDA" w:rsidRPr="003A4ABE">
        <w:t>li usati” a cura di Paola Ficco</w:t>
      </w:r>
      <w:r w:rsidRPr="003A4ABE">
        <w:t xml:space="preserve">: si tratta del primo manuale a disposizione dei detentori professionali per affiancarli e sostenerli nella corretta </w:t>
      </w:r>
      <w:r w:rsidR="008B636F">
        <w:t>gestione</w:t>
      </w:r>
      <w:r w:rsidRPr="003A4ABE">
        <w:t xml:space="preserve"> del lubrificante usato.    </w:t>
      </w:r>
    </w:p>
    <w:p w:rsidR="003A4ABE" w:rsidRPr="003A4ABE" w:rsidRDefault="003A4ABE" w:rsidP="006007E5">
      <w:pPr>
        <w:jc w:val="both"/>
      </w:pPr>
    </w:p>
    <w:p w:rsidR="00FC0CAF" w:rsidRPr="003A4ABE" w:rsidRDefault="00C02CC6" w:rsidP="00B63117">
      <w:pPr>
        <w:rPr>
          <w:b/>
        </w:rPr>
      </w:pPr>
      <w:r w:rsidRPr="003A4ABE">
        <w:rPr>
          <w:b/>
        </w:rPr>
        <w:t>Il Progetto</w:t>
      </w:r>
      <w:r w:rsidR="006007E5" w:rsidRPr="003A4ABE">
        <w:rPr>
          <w:b/>
        </w:rPr>
        <w:t xml:space="preserve"> </w:t>
      </w:r>
      <w:proofErr w:type="spellStart"/>
      <w:r w:rsidR="006007E5" w:rsidRPr="003A4ABE">
        <w:rPr>
          <w:b/>
        </w:rPr>
        <w:t>CircOILeconomy</w:t>
      </w:r>
      <w:proofErr w:type="spellEnd"/>
    </w:p>
    <w:p w:rsidR="003A4ABE" w:rsidRDefault="00C02CC6" w:rsidP="00BE0EAD">
      <w:pPr>
        <w:jc w:val="both"/>
      </w:pPr>
      <w:r w:rsidRPr="003A4ABE">
        <w:t>Il roadshow, grazie alla collaborazione con le rappresentanze regionali di Confindustria che hanno messo a disposizione le propri sedi, farà tappa nelle principali città italiane con un fitto calendario di incontri orientato a mettere in contatto tra di loro</w:t>
      </w:r>
      <w:r w:rsidR="006007E5" w:rsidRPr="003A4ABE">
        <w:t xml:space="preserve"> </w:t>
      </w:r>
      <w:r w:rsidRPr="003A4ABE">
        <w:t xml:space="preserve">rappresentanti e responsabili ambiente dei maggiori produttori di oli usati, istituzioni competenti (come assessori all’ambiente, Arpa, Capitanerie di Porto, Albo nazionale Gestori ambientali, </w:t>
      </w:r>
      <w:proofErr w:type="spellStart"/>
      <w:r w:rsidRPr="003A4ABE">
        <w:t>Noe</w:t>
      </w:r>
      <w:proofErr w:type="spellEnd"/>
      <w:r w:rsidRPr="003A4ABE">
        <w:t xml:space="preserve">), consulenti ambientali, concessionari </w:t>
      </w:r>
      <w:proofErr w:type="spellStart"/>
      <w:r w:rsidRPr="003A4ABE">
        <w:t>Conou</w:t>
      </w:r>
      <w:proofErr w:type="spellEnd"/>
      <w:r w:rsidRPr="003A4ABE">
        <w:t xml:space="preserve"> e aziende di rigenerazione.</w:t>
      </w:r>
      <w:r w:rsidR="009D0167" w:rsidRPr="003A4ABE">
        <w:t xml:space="preserve"> </w:t>
      </w:r>
    </w:p>
    <w:p w:rsidR="003A4ABE" w:rsidRDefault="009D0167" w:rsidP="00BE0EAD">
      <w:pPr>
        <w:jc w:val="both"/>
      </w:pPr>
      <w:r w:rsidRPr="003A4ABE">
        <w:t xml:space="preserve">Per le imprese, diventare ‘ambasciatori’ di buone pratiche di gestione di un rifiuto pericoloso si traduce in vantaggi sotto forma di </w:t>
      </w:r>
      <w:r w:rsidRPr="003A4ABE">
        <w:rPr>
          <w:b/>
        </w:rPr>
        <w:t xml:space="preserve">brand </w:t>
      </w:r>
      <w:proofErr w:type="spellStart"/>
      <w:r w:rsidRPr="003A4ABE">
        <w:rPr>
          <w:b/>
        </w:rPr>
        <w:t>reputation</w:t>
      </w:r>
      <w:proofErr w:type="spellEnd"/>
      <w:r w:rsidRPr="003A4ABE">
        <w:t>, affidabilità e nuove opportunità di business: praticare scelte attente all’ambiente e alla sostenibilità economica facilita i rapporti con le istituzioni, la pubblica amministrazione e le associazioni del settore.</w:t>
      </w:r>
    </w:p>
    <w:p w:rsidR="00BE0EAD" w:rsidRDefault="00BE0EAD" w:rsidP="00BE0EAD">
      <w:pPr>
        <w:jc w:val="both"/>
      </w:pPr>
      <w:r w:rsidRPr="003A4ABE">
        <w:t xml:space="preserve">Dopo Rimini il viaggio proseguirà in Veneto, con </w:t>
      </w:r>
      <w:proofErr w:type="spellStart"/>
      <w:r w:rsidRPr="003A4ABE">
        <w:t>pit</w:t>
      </w:r>
      <w:proofErr w:type="spellEnd"/>
      <w:r w:rsidRPr="003A4ABE">
        <w:t xml:space="preserve"> stop presso la sede confindustriale di Porto Marghera e andrà avanti per tutto il 2019 con un programma di incontri</w:t>
      </w:r>
      <w:r w:rsidR="008B636F">
        <w:t xml:space="preserve"> sul territorio</w:t>
      </w:r>
      <w:r w:rsidRPr="003A4ABE">
        <w:t xml:space="preserve">, disponibile on line nella sezione dedicata consultabile tramite il sito del Consorzio </w:t>
      </w:r>
      <w:hyperlink r:id="rId9" w:history="1">
        <w:r w:rsidR="00356E19" w:rsidRPr="003A4ABE">
          <w:rPr>
            <w:rStyle w:val="Collegamentoipertestuale"/>
          </w:rPr>
          <w:t>www.conou.it</w:t>
        </w:r>
      </w:hyperlink>
      <w:r w:rsidR="00356E19" w:rsidRPr="003A4ABE">
        <w:t xml:space="preserve"> </w:t>
      </w:r>
      <w:r w:rsidRPr="003A4ABE">
        <w:t xml:space="preserve"> che raccoglierà anche tutti i materiali delle giornate di lavoro.</w:t>
      </w:r>
    </w:p>
    <w:p w:rsidR="009D0167" w:rsidRDefault="009D0167" w:rsidP="006007E5">
      <w:pPr>
        <w:jc w:val="both"/>
      </w:pPr>
    </w:p>
    <w:p w:rsidR="003C5C8A" w:rsidRPr="003C5C8A" w:rsidRDefault="003C5C8A" w:rsidP="006007E5">
      <w:pPr>
        <w:jc w:val="both"/>
        <w:rPr>
          <w:i/>
        </w:rPr>
      </w:pPr>
    </w:p>
    <w:p w:rsidR="003C5C8A" w:rsidRPr="003C5C8A" w:rsidRDefault="003C5C8A" w:rsidP="006007E5">
      <w:pPr>
        <w:jc w:val="both"/>
        <w:rPr>
          <w:i/>
        </w:rPr>
      </w:pPr>
    </w:p>
    <w:p w:rsidR="003C5C8A" w:rsidRPr="003C5C8A" w:rsidRDefault="003C5C8A" w:rsidP="006007E5">
      <w:pPr>
        <w:jc w:val="both"/>
        <w:rPr>
          <w:i/>
        </w:rPr>
      </w:pPr>
      <w:r w:rsidRPr="003C5C8A">
        <w:rPr>
          <w:i/>
        </w:rPr>
        <w:t>In allegato:</w:t>
      </w:r>
    </w:p>
    <w:p w:rsidR="003C5C8A" w:rsidRDefault="003C5C8A" w:rsidP="003C5C8A">
      <w:pPr>
        <w:pStyle w:val="Paragrafoelenco"/>
        <w:numPr>
          <w:ilvl w:val="0"/>
          <w:numId w:val="1"/>
        </w:numPr>
        <w:ind w:left="284" w:hanging="284"/>
        <w:jc w:val="both"/>
        <w:rPr>
          <w:i/>
        </w:rPr>
      </w:pPr>
      <w:r w:rsidRPr="003C5C8A">
        <w:rPr>
          <w:i/>
        </w:rPr>
        <w:t>Invito</w:t>
      </w:r>
      <w:r>
        <w:rPr>
          <w:i/>
        </w:rPr>
        <w:t xml:space="preserve"> 8 novembre 2018</w:t>
      </w:r>
    </w:p>
    <w:p w:rsidR="003C5C8A" w:rsidRPr="003C5C8A" w:rsidRDefault="003C5C8A" w:rsidP="003C5C8A">
      <w:pPr>
        <w:pStyle w:val="Paragrafoelenco"/>
        <w:numPr>
          <w:ilvl w:val="0"/>
          <w:numId w:val="1"/>
        </w:numPr>
        <w:ind w:left="284" w:hanging="284"/>
        <w:jc w:val="both"/>
        <w:rPr>
          <w:i/>
        </w:rPr>
      </w:pPr>
      <w:r w:rsidRPr="003C5C8A">
        <w:rPr>
          <w:i/>
        </w:rPr>
        <w:t>Foto olio</w:t>
      </w:r>
    </w:p>
    <w:sectPr w:rsidR="003C5C8A" w:rsidRPr="003C5C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3717"/>
    <w:multiLevelType w:val="hybridMultilevel"/>
    <w:tmpl w:val="D7D6E8A2"/>
    <w:lvl w:ilvl="0" w:tplc="3466A7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17"/>
    <w:rsid w:val="00034C79"/>
    <w:rsid w:val="0010244E"/>
    <w:rsid w:val="00133657"/>
    <w:rsid w:val="00235CA7"/>
    <w:rsid w:val="003253C4"/>
    <w:rsid w:val="00356E19"/>
    <w:rsid w:val="00372B6B"/>
    <w:rsid w:val="003A4ABE"/>
    <w:rsid w:val="003C534F"/>
    <w:rsid w:val="003C55FE"/>
    <w:rsid w:val="003C5C8A"/>
    <w:rsid w:val="00451CFD"/>
    <w:rsid w:val="00525AB1"/>
    <w:rsid w:val="006007E5"/>
    <w:rsid w:val="006B234E"/>
    <w:rsid w:val="00761FA1"/>
    <w:rsid w:val="00823F96"/>
    <w:rsid w:val="008841FB"/>
    <w:rsid w:val="008B636F"/>
    <w:rsid w:val="008D5760"/>
    <w:rsid w:val="00992AAF"/>
    <w:rsid w:val="009D0167"/>
    <w:rsid w:val="00B63117"/>
    <w:rsid w:val="00B80F3A"/>
    <w:rsid w:val="00BE0EAD"/>
    <w:rsid w:val="00BE4DDA"/>
    <w:rsid w:val="00C02CC6"/>
    <w:rsid w:val="00C34AA0"/>
    <w:rsid w:val="00C76655"/>
    <w:rsid w:val="00D425AA"/>
    <w:rsid w:val="00DF074E"/>
    <w:rsid w:val="00E1610F"/>
    <w:rsid w:val="00E24196"/>
    <w:rsid w:val="00FC0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9171"/>
  <w15:docId w15:val="{30BCEF86-C6A6-475E-BCEE-C01B702F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63117"/>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B63117"/>
    <w:rPr>
      <w:rFonts w:ascii="Calibri" w:hAnsi="Calibri" w:cs="Consolas"/>
      <w:szCs w:val="21"/>
    </w:rPr>
  </w:style>
  <w:style w:type="paragraph" w:styleId="Testofumetto">
    <w:name w:val="Balloon Text"/>
    <w:basedOn w:val="Normale"/>
    <w:link w:val="TestofumettoCarattere"/>
    <w:uiPriority w:val="99"/>
    <w:semiHidden/>
    <w:unhideWhenUsed/>
    <w:rsid w:val="006007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07E5"/>
    <w:rPr>
      <w:rFonts w:ascii="Segoe UI" w:hAnsi="Segoe UI" w:cs="Segoe UI"/>
      <w:sz w:val="18"/>
      <w:szCs w:val="18"/>
    </w:rPr>
  </w:style>
  <w:style w:type="character" w:styleId="Collegamentoipertestuale">
    <w:name w:val="Hyperlink"/>
    <w:basedOn w:val="Carpredefinitoparagrafo"/>
    <w:uiPriority w:val="99"/>
    <w:unhideWhenUsed/>
    <w:rsid w:val="00356E19"/>
    <w:rPr>
      <w:color w:val="0563C1" w:themeColor="hyperlink"/>
      <w:u w:val="single"/>
    </w:rPr>
  </w:style>
  <w:style w:type="character" w:customStyle="1" w:styleId="Menzionenonrisolta1">
    <w:name w:val="Menzione non risolta1"/>
    <w:basedOn w:val="Carpredefinitoparagrafo"/>
    <w:uiPriority w:val="99"/>
    <w:semiHidden/>
    <w:unhideWhenUsed/>
    <w:rsid w:val="00356E19"/>
    <w:rPr>
      <w:color w:val="605E5C"/>
      <w:shd w:val="clear" w:color="auto" w:fill="E1DFDD"/>
    </w:rPr>
  </w:style>
  <w:style w:type="paragraph" w:styleId="Paragrafoelenco">
    <w:name w:val="List Paragraph"/>
    <w:basedOn w:val="Normale"/>
    <w:uiPriority w:val="34"/>
    <w:qFormat/>
    <w:rsid w:val="003C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18FD503-571A-4571-B5BE-24301E0C11A8"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o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Fraccaro</dc:creator>
  <cp:lastModifiedBy>Marina Castellano</cp:lastModifiedBy>
  <cp:revision>2</cp:revision>
  <cp:lastPrinted>2018-11-07T07:51:00Z</cp:lastPrinted>
  <dcterms:created xsi:type="dcterms:W3CDTF">2018-11-07T09:24:00Z</dcterms:created>
  <dcterms:modified xsi:type="dcterms:W3CDTF">2018-11-07T09:24:00Z</dcterms:modified>
</cp:coreProperties>
</file>